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32924" w14:textId="5CE42449" w:rsidR="00A81F65" w:rsidRDefault="0095235D" w:rsidP="00A81F65">
      <w:pPr>
        <w:shd w:val="clear" w:color="auto" w:fill="FFFFFF"/>
        <w:spacing w:before="300" w:after="150"/>
        <w:jc w:val="center"/>
        <w:outlineLvl w:val="1"/>
        <w:rPr>
          <w:rFonts w:ascii="Arial" w:eastAsia="Times New Roman" w:hAnsi="Arial" w:cs="Arial"/>
        </w:rPr>
      </w:pPr>
      <w:r w:rsidRPr="00607B1F">
        <w:rPr>
          <w:rFonts w:ascii="Arial" w:eastAsia="Times New Roman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5AE239F" wp14:editId="60DE5EF4">
            <wp:simplePos x="0" y="0"/>
            <wp:positionH relativeFrom="margin">
              <wp:posOffset>4229100</wp:posOffset>
            </wp:positionH>
            <wp:positionV relativeFrom="margin">
              <wp:posOffset>-114300</wp:posOffset>
            </wp:positionV>
            <wp:extent cx="1336040" cy="357505"/>
            <wp:effectExtent l="0" t="0" r="1016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AB80.pd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040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50E2C8" w14:textId="77777777" w:rsidR="00A81F65" w:rsidRPr="00A81F65" w:rsidRDefault="00A81F65" w:rsidP="00A81F65">
      <w:pPr>
        <w:shd w:val="clear" w:color="auto" w:fill="FFFFFF"/>
        <w:spacing w:before="300" w:after="150"/>
        <w:jc w:val="center"/>
        <w:outlineLvl w:val="1"/>
        <w:rPr>
          <w:rFonts w:ascii="Arial" w:eastAsia="Times New Roman" w:hAnsi="Arial" w:cs="Arial"/>
        </w:rPr>
      </w:pPr>
    </w:p>
    <w:p w14:paraId="6F4DF7DB" w14:textId="77777777" w:rsidR="00A81F65" w:rsidRPr="00A81F65" w:rsidRDefault="00A81F65" w:rsidP="00A81F65">
      <w:pPr>
        <w:jc w:val="center"/>
        <w:rPr>
          <w:rFonts w:ascii="Arial" w:hAnsi="Arial"/>
          <w:b/>
          <w:sz w:val="40"/>
        </w:rPr>
      </w:pPr>
      <w:r w:rsidRPr="00A81F65">
        <w:rPr>
          <w:rFonts w:ascii="Arial" w:hAnsi="Arial"/>
          <w:b/>
          <w:sz w:val="40"/>
        </w:rPr>
        <w:t>GIOVANNI SEGANTINI – MAGIA DELLA LUCE</w:t>
      </w:r>
    </w:p>
    <w:p w14:paraId="1D2A8C17" w14:textId="77777777" w:rsidR="00A81F65" w:rsidRDefault="00A81F65" w:rsidP="00A81F65">
      <w:pPr>
        <w:jc w:val="both"/>
        <w:rPr>
          <w:rFonts w:ascii="Arial" w:hAnsi="Arial"/>
        </w:rPr>
      </w:pPr>
    </w:p>
    <w:p w14:paraId="044D07D4" w14:textId="77777777" w:rsidR="00A81F65" w:rsidRPr="009A28ED" w:rsidRDefault="00A81F65" w:rsidP="00A81F65">
      <w:pPr>
        <w:jc w:val="both"/>
        <w:rPr>
          <w:rFonts w:ascii="Arial" w:hAnsi="Arial"/>
        </w:rPr>
      </w:pPr>
    </w:p>
    <w:p w14:paraId="1A320FB5" w14:textId="03ACC5C8" w:rsidR="00A81F65" w:rsidRPr="00A81F65" w:rsidRDefault="00A81F65" w:rsidP="00A81F65">
      <w:pPr>
        <w:jc w:val="both"/>
        <w:rPr>
          <w:rFonts w:ascii="Arial" w:hAnsi="Arial"/>
        </w:rPr>
      </w:pPr>
      <w:r w:rsidRPr="00A81F65">
        <w:rPr>
          <w:rFonts w:ascii="Arial" w:hAnsi="Arial"/>
        </w:rPr>
        <w:t>A</w:t>
      </w:r>
      <w:r w:rsidR="006E48D4">
        <w:rPr>
          <w:rFonts w:ascii="Arial" w:hAnsi="Arial"/>
        </w:rPr>
        <w:t>UTORE</w:t>
      </w:r>
      <w:r w:rsidRPr="00A81F65">
        <w:rPr>
          <w:rFonts w:ascii="Arial" w:hAnsi="Arial"/>
        </w:rPr>
        <w:t xml:space="preserve">: </w:t>
      </w:r>
      <w:r w:rsidRPr="00A81F65">
        <w:rPr>
          <w:rFonts w:ascii="Arial" w:hAnsi="Arial"/>
          <w:b/>
        </w:rPr>
        <w:t>Christian Labhart</w:t>
      </w:r>
    </w:p>
    <w:p w14:paraId="0D91555E" w14:textId="3746B4A6" w:rsidR="00A81F65" w:rsidRPr="00A81F65" w:rsidRDefault="00A81F65" w:rsidP="00A81F65">
      <w:pPr>
        <w:jc w:val="both"/>
        <w:rPr>
          <w:rFonts w:ascii="Arial" w:hAnsi="Arial"/>
        </w:rPr>
      </w:pPr>
      <w:r w:rsidRPr="00A81F65">
        <w:rPr>
          <w:rFonts w:ascii="Arial" w:hAnsi="Arial"/>
        </w:rPr>
        <w:t>P</w:t>
      </w:r>
      <w:r w:rsidR="006E48D4">
        <w:rPr>
          <w:rFonts w:ascii="Arial" w:hAnsi="Arial"/>
        </w:rPr>
        <w:t>AESE</w:t>
      </w:r>
      <w:r w:rsidRPr="00A81F65">
        <w:rPr>
          <w:rFonts w:ascii="Arial" w:hAnsi="Arial"/>
        </w:rPr>
        <w:t>: Svizzera</w:t>
      </w:r>
    </w:p>
    <w:p w14:paraId="1B84BCFC" w14:textId="7651888B" w:rsidR="00A81F65" w:rsidRPr="00A81F65" w:rsidRDefault="00A81F65" w:rsidP="00A81F65">
      <w:pPr>
        <w:jc w:val="both"/>
        <w:rPr>
          <w:rFonts w:ascii="Arial" w:hAnsi="Arial"/>
        </w:rPr>
      </w:pPr>
      <w:r w:rsidRPr="00A81F65">
        <w:rPr>
          <w:rFonts w:ascii="Arial" w:hAnsi="Arial"/>
        </w:rPr>
        <w:t>A</w:t>
      </w:r>
      <w:r w:rsidR="006E48D4">
        <w:rPr>
          <w:rFonts w:ascii="Arial" w:hAnsi="Arial"/>
        </w:rPr>
        <w:t>NNO</w:t>
      </w:r>
      <w:r w:rsidRPr="00A81F65">
        <w:rPr>
          <w:rFonts w:ascii="Arial" w:hAnsi="Arial"/>
        </w:rPr>
        <w:t>: 2015</w:t>
      </w:r>
    </w:p>
    <w:p w14:paraId="4E52CE1D" w14:textId="087591E3" w:rsidR="00A81F65" w:rsidRPr="00A81F65" w:rsidRDefault="00A81F65" w:rsidP="00A81F65">
      <w:pPr>
        <w:jc w:val="both"/>
        <w:rPr>
          <w:rFonts w:ascii="Arial" w:hAnsi="Arial"/>
        </w:rPr>
      </w:pPr>
      <w:r w:rsidRPr="00A81F65">
        <w:rPr>
          <w:rFonts w:ascii="Arial" w:hAnsi="Arial"/>
        </w:rPr>
        <w:t>D</w:t>
      </w:r>
      <w:r w:rsidR="006E48D4">
        <w:rPr>
          <w:rFonts w:ascii="Arial" w:hAnsi="Arial"/>
        </w:rPr>
        <w:t>URATA</w:t>
      </w:r>
      <w:bookmarkStart w:id="0" w:name="_GoBack"/>
      <w:bookmarkEnd w:id="0"/>
      <w:r w:rsidRPr="00A81F65">
        <w:rPr>
          <w:rFonts w:ascii="Arial" w:hAnsi="Arial"/>
        </w:rPr>
        <w:t>: 82'</w:t>
      </w:r>
    </w:p>
    <w:p w14:paraId="59B9FBB6" w14:textId="77777777" w:rsidR="00A81F65" w:rsidRPr="00A81F65" w:rsidRDefault="00A81F65" w:rsidP="00A81F65">
      <w:pPr>
        <w:jc w:val="both"/>
        <w:rPr>
          <w:rFonts w:ascii="Arial" w:hAnsi="Arial"/>
          <w:sz w:val="22"/>
        </w:rPr>
      </w:pPr>
    </w:p>
    <w:p w14:paraId="4EFA5267" w14:textId="77777777" w:rsidR="00A81F65" w:rsidRDefault="00A81F65" w:rsidP="00A81F6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Guarda il </w:t>
      </w:r>
      <w:hyperlink r:id="rId10" w:history="1">
        <w:r w:rsidRPr="00A2481B">
          <w:rPr>
            <w:rStyle w:val="Collegamentoipertestuale"/>
            <w:rFonts w:ascii="Arial" w:hAnsi="Arial"/>
          </w:rPr>
          <w:t>trailer</w:t>
        </w:r>
      </w:hyperlink>
      <w:r>
        <w:rPr>
          <w:rFonts w:ascii="Arial" w:hAnsi="Arial"/>
        </w:rPr>
        <w:t xml:space="preserve"> </w:t>
      </w:r>
    </w:p>
    <w:p w14:paraId="743818B9" w14:textId="77777777" w:rsidR="00A81F65" w:rsidRDefault="00A81F65" w:rsidP="00A81F65">
      <w:pPr>
        <w:jc w:val="both"/>
        <w:rPr>
          <w:rFonts w:ascii="Arial" w:hAnsi="Arial"/>
        </w:rPr>
      </w:pPr>
    </w:p>
    <w:p w14:paraId="27197336" w14:textId="77777777" w:rsidR="00A81F65" w:rsidRPr="00A81F65" w:rsidRDefault="00A81F65" w:rsidP="00A81F65">
      <w:pPr>
        <w:jc w:val="both"/>
        <w:rPr>
          <w:rFonts w:ascii="Arial" w:hAnsi="Arial"/>
        </w:rPr>
      </w:pPr>
      <w:r w:rsidRPr="00A81F65">
        <w:rPr>
          <w:rFonts w:ascii="Arial" w:hAnsi="Arial"/>
        </w:rPr>
        <w:t>SINOSSI</w:t>
      </w:r>
    </w:p>
    <w:p w14:paraId="166597CA" w14:textId="6D5AD2F3" w:rsidR="00A81F65" w:rsidRDefault="00A81F65" w:rsidP="00A81F65">
      <w:pPr>
        <w:jc w:val="both"/>
        <w:rPr>
          <w:rFonts w:ascii="Helvetica" w:hAnsi="Helvetica"/>
          <w:snapToGrid w:val="0"/>
        </w:rPr>
      </w:pPr>
      <w:r w:rsidRPr="00124817">
        <w:rPr>
          <w:rFonts w:ascii="Helvetica" w:hAnsi="Helvetica"/>
          <w:snapToGrid w:val="0"/>
        </w:rPr>
        <w:t>Pittore, anarch</w:t>
      </w:r>
      <w:r>
        <w:rPr>
          <w:rFonts w:ascii="Helvetica" w:hAnsi="Helvetica"/>
          <w:snapToGrid w:val="0"/>
        </w:rPr>
        <w:t>ico, emarginato, clandestino,</w:t>
      </w:r>
      <w:r w:rsidRPr="00124817">
        <w:rPr>
          <w:rFonts w:ascii="Helvetica" w:hAnsi="Helvetica"/>
          <w:snapToGrid w:val="0"/>
        </w:rPr>
        <w:t xml:space="preserve"> Giovanni Segantini è riuscito a creare opere monumentali che celebrano un'immagine</w:t>
      </w:r>
      <w:r>
        <w:rPr>
          <w:rFonts w:ascii="Helvetica" w:hAnsi="Helvetica"/>
          <w:snapToGrid w:val="0"/>
        </w:rPr>
        <w:t xml:space="preserve"> allo stesso tempo reale e </w:t>
      </w:r>
      <w:r w:rsidRPr="00124817">
        <w:rPr>
          <w:rFonts w:ascii="Helvetica" w:hAnsi="Helvetica"/>
          <w:snapToGrid w:val="0"/>
        </w:rPr>
        <w:t>ideale della natura e del paesaggio alpino. Nel corso della sua vita è salito sempre più in alto alla ricerca di una luce sempre più</w:t>
      </w:r>
      <w:r>
        <w:rPr>
          <w:rFonts w:ascii="Helvetica" w:hAnsi="Helvetica"/>
          <w:snapToGrid w:val="0"/>
        </w:rPr>
        <w:t xml:space="preserve"> pura</w:t>
      </w:r>
      <w:r w:rsidRPr="00124817">
        <w:rPr>
          <w:rFonts w:ascii="Helvetica" w:hAnsi="Helvetica"/>
          <w:snapToGrid w:val="0"/>
        </w:rPr>
        <w:t xml:space="preserve"> e la morte l'ha colto a soli </w:t>
      </w:r>
      <w:r>
        <w:rPr>
          <w:rFonts w:ascii="Helvetica" w:hAnsi="Helvetica"/>
          <w:snapToGrid w:val="0"/>
        </w:rPr>
        <w:t>quarantuno</w:t>
      </w:r>
      <w:r w:rsidRPr="00124817">
        <w:rPr>
          <w:rFonts w:ascii="Helvetica" w:hAnsi="Helvetica"/>
          <w:snapToGrid w:val="0"/>
        </w:rPr>
        <w:t xml:space="preserve"> anni proprio </w:t>
      </w:r>
      <w:r>
        <w:rPr>
          <w:rFonts w:ascii="Helvetica" w:hAnsi="Helvetica"/>
          <w:snapToGrid w:val="0"/>
        </w:rPr>
        <w:t>sulle montagne dell’</w:t>
      </w:r>
      <w:r w:rsidRPr="00124817">
        <w:rPr>
          <w:rFonts w:ascii="Helvetica" w:hAnsi="Helvetica"/>
          <w:snapToGrid w:val="0"/>
        </w:rPr>
        <w:t xml:space="preserve">Engadina, </w:t>
      </w:r>
      <w:r>
        <w:rPr>
          <w:rFonts w:ascii="Helvetica" w:hAnsi="Helvetica"/>
          <w:snapToGrid w:val="0"/>
        </w:rPr>
        <w:t xml:space="preserve">a 2700 metri. Il film è un prezioso, </w:t>
      </w:r>
      <w:r w:rsidRPr="00124817">
        <w:rPr>
          <w:rFonts w:ascii="Helvetica" w:hAnsi="Helvetica"/>
          <w:snapToGrid w:val="0"/>
        </w:rPr>
        <w:t xml:space="preserve">appassionante </w:t>
      </w:r>
      <w:r>
        <w:rPr>
          <w:rFonts w:ascii="Helvetica" w:hAnsi="Helvetica"/>
          <w:snapToGrid w:val="0"/>
        </w:rPr>
        <w:t>e rigoroso ritratto del maestro di origini trentine</w:t>
      </w:r>
      <w:r w:rsidRPr="00124817">
        <w:rPr>
          <w:rFonts w:ascii="Helvetica" w:hAnsi="Helvetica"/>
          <w:snapToGrid w:val="0"/>
        </w:rPr>
        <w:t xml:space="preserve">, tra le figure più carismatiche della pittura europea di fine Ottocento. </w:t>
      </w:r>
      <w:r>
        <w:rPr>
          <w:rFonts w:ascii="Helvetica" w:hAnsi="Helvetica"/>
          <w:snapToGrid w:val="0"/>
        </w:rPr>
        <w:t xml:space="preserve">Giovanni </w:t>
      </w:r>
      <w:r w:rsidRPr="00124817">
        <w:rPr>
          <w:rFonts w:ascii="Helvetica" w:hAnsi="Helvetica"/>
          <w:snapToGrid w:val="0"/>
        </w:rPr>
        <w:t>Segantini</w:t>
      </w:r>
      <w:r>
        <w:rPr>
          <w:rFonts w:ascii="Helvetica" w:hAnsi="Helvetica"/>
          <w:snapToGrid w:val="0"/>
        </w:rPr>
        <w:t xml:space="preserve"> </w:t>
      </w:r>
      <w:r w:rsidRPr="00124817">
        <w:rPr>
          <w:rFonts w:ascii="Helvetica" w:hAnsi="Helvetica"/>
          <w:snapToGrid w:val="0"/>
        </w:rPr>
        <w:t>ha trascorso una vi</w:t>
      </w:r>
      <w:r w:rsidR="009E7AFC">
        <w:rPr>
          <w:rFonts w:ascii="Helvetica" w:hAnsi="Helvetica"/>
          <w:snapToGrid w:val="0"/>
        </w:rPr>
        <w:t>ta intensa e tormentata, che l’</w:t>
      </w:r>
      <w:r w:rsidRPr="00124817">
        <w:rPr>
          <w:rFonts w:ascii="Helvetica" w:hAnsi="Helvetica"/>
          <w:snapToGrid w:val="0"/>
        </w:rPr>
        <w:t>ha portato a cercare e ricreare nei suoi quadri la vertigine dell'altitudine</w:t>
      </w:r>
      <w:r>
        <w:rPr>
          <w:rFonts w:ascii="Helvetica" w:hAnsi="Helvetica"/>
          <w:snapToGrid w:val="0"/>
        </w:rPr>
        <w:t>, la tensione vitale della vita a contatto con la natura, la luce unica delle alte quote</w:t>
      </w:r>
      <w:r w:rsidRPr="00124817">
        <w:rPr>
          <w:rFonts w:ascii="Helvetica" w:hAnsi="Helvetica"/>
          <w:snapToGrid w:val="0"/>
        </w:rPr>
        <w:t>.</w:t>
      </w:r>
      <w:r>
        <w:rPr>
          <w:rFonts w:ascii="Helvetica" w:hAnsi="Helvetica"/>
          <w:snapToGrid w:val="0"/>
        </w:rPr>
        <w:t xml:space="preserve"> </w:t>
      </w:r>
      <w:r w:rsidR="009E7AFC" w:rsidRPr="009E7AFC">
        <w:rPr>
          <w:rFonts w:ascii="Helvetica" w:hAnsi="Helvetica"/>
          <w:snapToGrid w:val="0"/>
        </w:rPr>
        <w:t>Il film</w:t>
      </w:r>
      <w:r w:rsidRPr="008630D8">
        <w:rPr>
          <w:rFonts w:ascii="Helvetica" w:hAnsi="Helvetica"/>
          <w:snapToGrid w:val="0"/>
        </w:rPr>
        <w:t xml:space="preserve"> racconta</w:t>
      </w:r>
      <w:r>
        <w:rPr>
          <w:rFonts w:ascii="Helvetica" w:hAnsi="Helvetica"/>
          <w:snapToGrid w:val="0"/>
        </w:rPr>
        <w:t xml:space="preserve"> la</w:t>
      </w:r>
      <w:r w:rsidRPr="00124817">
        <w:rPr>
          <w:rFonts w:ascii="Helvetica" w:hAnsi="Helvetica"/>
          <w:snapToGrid w:val="0"/>
        </w:rPr>
        <w:t xml:space="preserve"> difficile infanzia e adolescenza</w:t>
      </w:r>
      <w:r>
        <w:rPr>
          <w:rFonts w:ascii="Helvetica" w:hAnsi="Helvetica"/>
          <w:snapToGrid w:val="0"/>
        </w:rPr>
        <w:t xml:space="preserve"> del Maestro</w:t>
      </w:r>
      <w:r w:rsidRPr="00124817">
        <w:rPr>
          <w:rFonts w:ascii="Helvetica" w:hAnsi="Helvetica"/>
          <w:snapToGrid w:val="0"/>
        </w:rPr>
        <w:t xml:space="preserve">, condivide i processi e le crisi interiori </w:t>
      </w:r>
      <w:r>
        <w:rPr>
          <w:rFonts w:ascii="Helvetica" w:hAnsi="Helvetica"/>
          <w:snapToGrid w:val="0"/>
        </w:rPr>
        <w:t xml:space="preserve">da lui </w:t>
      </w:r>
      <w:r w:rsidRPr="00124817">
        <w:rPr>
          <w:rFonts w:ascii="Helvetica" w:hAnsi="Helvetica"/>
          <w:snapToGrid w:val="0"/>
        </w:rPr>
        <w:t>affrontate come artista, esplora i rapporti contraddittori con l'amore materno e l'erotismo</w:t>
      </w:r>
      <w:r>
        <w:rPr>
          <w:rFonts w:ascii="Helvetica" w:hAnsi="Helvetica"/>
          <w:snapToGrid w:val="0"/>
        </w:rPr>
        <w:t xml:space="preserve">. </w:t>
      </w:r>
      <w:r w:rsidRPr="00124817">
        <w:rPr>
          <w:rFonts w:ascii="Helvetica" w:hAnsi="Helvetica"/>
          <w:snapToGrid w:val="0"/>
        </w:rPr>
        <w:t xml:space="preserve">Un percorso </w:t>
      </w:r>
      <w:r>
        <w:rPr>
          <w:rFonts w:ascii="Helvetica" w:hAnsi="Helvetica"/>
          <w:snapToGrid w:val="0"/>
        </w:rPr>
        <w:t>teso a indagare</w:t>
      </w:r>
      <w:r w:rsidRPr="00124817">
        <w:rPr>
          <w:rFonts w:ascii="Helvetica" w:hAnsi="Helvetica"/>
          <w:snapToGrid w:val="0"/>
        </w:rPr>
        <w:t xml:space="preserve"> </w:t>
      </w:r>
      <w:r>
        <w:rPr>
          <w:rFonts w:ascii="Helvetica" w:hAnsi="Helvetica"/>
          <w:snapToGrid w:val="0"/>
        </w:rPr>
        <w:t xml:space="preserve">la personalità di un artista unico, attraverso </w:t>
      </w:r>
      <w:r w:rsidRPr="00124817">
        <w:rPr>
          <w:rFonts w:ascii="Helvetica" w:hAnsi="Helvetica"/>
          <w:snapToGrid w:val="0"/>
        </w:rPr>
        <w:t xml:space="preserve">le </w:t>
      </w:r>
      <w:r>
        <w:rPr>
          <w:rFonts w:ascii="Helvetica" w:hAnsi="Helvetica"/>
          <w:snapToGrid w:val="0"/>
        </w:rPr>
        <w:t xml:space="preserve">sue stesse parole, le </w:t>
      </w:r>
      <w:r w:rsidRPr="00124817">
        <w:rPr>
          <w:rFonts w:ascii="Helvetica" w:hAnsi="Helvetica"/>
          <w:snapToGrid w:val="0"/>
        </w:rPr>
        <w:t xml:space="preserve">celebri opere </w:t>
      </w:r>
      <w:r>
        <w:rPr>
          <w:rFonts w:ascii="Helvetica" w:hAnsi="Helvetica"/>
          <w:snapToGrid w:val="0"/>
        </w:rPr>
        <w:t>e le</w:t>
      </w:r>
      <w:r w:rsidRPr="00124817">
        <w:rPr>
          <w:rFonts w:ascii="Helvetica" w:hAnsi="Helvetica"/>
          <w:snapToGrid w:val="0"/>
        </w:rPr>
        <w:t xml:space="preserve"> immagini dei luoghi della sua vita, tra </w:t>
      </w:r>
      <w:r>
        <w:rPr>
          <w:rFonts w:ascii="Helvetica" w:hAnsi="Helvetica"/>
          <w:snapToGrid w:val="0"/>
        </w:rPr>
        <w:t xml:space="preserve">il Trentino, la Lombardia </w:t>
      </w:r>
      <w:r w:rsidRPr="00124817">
        <w:rPr>
          <w:rFonts w:ascii="Helvetica" w:hAnsi="Helvetica"/>
          <w:snapToGrid w:val="0"/>
        </w:rPr>
        <w:t>e la Svizzera.</w:t>
      </w:r>
    </w:p>
    <w:p w14:paraId="527CEA90" w14:textId="77777777" w:rsidR="00A81F65" w:rsidRPr="009A28ED" w:rsidRDefault="00A81F65" w:rsidP="00A81F65">
      <w:pPr>
        <w:jc w:val="both"/>
        <w:rPr>
          <w:rFonts w:ascii="Arial" w:hAnsi="Arial"/>
        </w:rPr>
      </w:pPr>
    </w:p>
    <w:p w14:paraId="1D3F6969" w14:textId="77777777" w:rsidR="00A81F65" w:rsidRPr="00A81F65" w:rsidRDefault="00A81F65" w:rsidP="00A81F65">
      <w:pPr>
        <w:jc w:val="both"/>
        <w:rPr>
          <w:rFonts w:ascii="Arial" w:hAnsi="Arial"/>
        </w:rPr>
      </w:pPr>
      <w:r w:rsidRPr="00A81F65">
        <w:rPr>
          <w:rFonts w:ascii="Arial" w:hAnsi="Arial"/>
        </w:rPr>
        <w:t>REGISTA</w:t>
      </w:r>
    </w:p>
    <w:p w14:paraId="4278F587" w14:textId="77777777" w:rsidR="009C47E8" w:rsidRDefault="00A81F65" w:rsidP="00A81F65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“</w:t>
      </w:r>
      <w:r w:rsidRPr="008038E3">
        <w:rPr>
          <w:rFonts w:ascii="Arial" w:hAnsi="Arial"/>
          <w:i/>
        </w:rPr>
        <w:t>Perché Segantini? Amo i suoi quadri, sono commosso dalla malinconia silenziosa di un mondo semplice, quasi addormentato: pecore, montagne, pastori, la vita quotidiana, i lutti. Segantini cerca una spiritualità universale attraverso la natura, gli animali e gli esseri umani. Per i suoi quadri sceglie i temi fondamentali della vita: la madre, l'amore, l’eros, la sconfitta, la natura, la morte. La vita di Segantini mi ha attratto quanto le sue opere: scrive testi per il partito socialista, convive con la moglie e quattro figli, non paga imposte o affitto.</w:t>
      </w:r>
      <w:r w:rsidR="009C47E8">
        <w:rPr>
          <w:rFonts w:ascii="Arial" w:hAnsi="Arial"/>
          <w:i/>
        </w:rPr>
        <w:t xml:space="preserve"> […]</w:t>
      </w:r>
    </w:p>
    <w:p w14:paraId="24BBA57B" w14:textId="35701582" w:rsidR="00A81F65" w:rsidRPr="008038E3" w:rsidRDefault="00A81F65" w:rsidP="00A81F65">
      <w:pPr>
        <w:jc w:val="both"/>
        <w:rPr>
          <w:rFonts w:ascii="Arial" w:hAnsi="Arial"/>
          <w:i/>
        </w:rPr>
      </w:pPr>
      <w:r w:rsidRPr="008038E3">
        <w:rPr>
          <w:rFonts w:ascii="Arial" w:hAnsi="Arial"/>
          <w:i/>
        </w:rPr>
        <w:t>Ho visitato i luoghi dove ha vissuto e costruito le sue tele a cielo aperto. Ho letto quasi tutto ciò che è stato scritto su di lui. Poi ho scoperto i suoi scritti autobiografici e le lettere. La riflessione su questi testi mi ha ancora di più avvicinato al sentire di Segantini. Mi sono aperto a nuove modalità cinematografiche, mi sono liberato dalla necessità dell’interpretazione forzata, ho deciso di lasciare parlare il protagonista: i suoi scritti illuminano al meglio la sua profonda personalità. Questo rifiuto di una narrazione convenzionale mi ha aperto nuove prospettive formali, in una ricerca del rigore nella libertà espressiva.</w:t>
      </w:r>
      <w:r>
        <w:rPr>
          <w:rFonts w:ascii="Arial" w:hAnsi="Arial"/>
          <w:i/>
        </w:rPr>
        <w:t>”</w:t>
      </w:r>
    </w:p>
    <w:p w14:paraId="4DC82C56" w14:textId="77777777" w:rsidR="00A81F65" w:rsidRDefault="00A81F65" w:rsidP="00A81F65">
      <w:pPr>
        <w:jc w:val="both"/>
        <w:rPr>
          <w:rFonts w:ascii="Arial" w:hAnsi="Arial"/>
        </w:rPr>
      </w:pPr>
      <w:r>
        <w:rPr>
          <w:rFonts w:ascii="Arial" w:hAnsi="Arial"/>
        </w:rPr>
        <w:br w:type="page"/>
      </w:r>
    </w:p>
    <w:p w14:paraId="4FC1AC99" w14:textId="36591068" w:rsidR="009C47E8" w:rsidRDefault="009C47E8" w:rsidP="00A81F65">
      <w:pPr>
        <w:jc w:val="both"/>
        <w:rPr>
          <w:rFonts w:ascii="Arial" w:hAnsi="Arial"/>
        </w:rPr>
      </w:pPr>
      <w:r w:rsidRPr="00607B1F">
        <w:rPr>
          <w:rFonts w:ascii="Arial" w:eastAsia="Times New Roman" w:hAnsi="Arial" w:cs="Arial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1D73655" wp14:editId="7FE436CD">
            <wp:simplePos x="0" y="0"/>
            <wp:positionH relativeFrom="margin">
              <wp:posOffset>4229100</wp:posOffset>
            </wp:positionH>
            <wp:positionV relativeFrom="margin">
              <wp:posOffset>-114300</wp:posOffset>
            </wp:positionV>
            <wp:extent cx="1336040" cy="357505"/>
            <wp:effectExtent l="0" t="0" r="1016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AB80.pd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040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0747C4" w14:textId="77777777" w:rsidR="009C47E8" w:rsidRDefault="009C47E8" w:rsidP="00A81F65">
      <w:pPr>
        <w:jc w:val="both"/>
        <w:rPr>
          <w:rFonts w:ascii="Arial" w:hAnsi="Arial"/>
        </w:rPr>
      </w:pPr>
    </w:p>
    <w:p w14:paraId="1BC8B39D" w14:textId="77777777" w:rsidR="009C47E8" w:rsidRDefault="009C47E8" w:rsidP="009C47E8">
      <w:pPr>
        <w:jc w:val="both"/>
        <w:rPr>
          <w:rFonts w:ascii="Arial" w:hAnsi="Arial"/>
        </w:rPr>
      </w:pPr>
    </w:p>
    <w:p w14:paraId="1BE60C20" w14:textId="3E7EA690" w:rsidR="009C47E8" w:rsidRPr="009C47E8" w:rsidRDefault="00A81F65" w:rsidP="009C47E8">
      <w:pPr>
        <w:jc w:val="both"/>
        <w:rPr>
          <w:rFonts w:ascii="Arial" w:hAnsi="Arial"/>
        </w:rPr>
      </w:pPr>
      <w:r w:rsidRPr="009C47E8">
        <w:rPr>
          <w:rFonts w:ascii="Arial" w:hAnsi="Arial"/>
        </w:rPr>
        <w:t>TEMATICHE</w:t>
      </w:r>
      <w:r w:rsidR="009C47E8" w:rsidRPr="009C47E8">
        <w:rPr>
          <w:rFonts w:ascii="Arial" w:hAnsi="Arial"/>
        </w:rPr>
        <w:t xml:space="preserve"> </w:t>
      </w:r>
      <w:r w:rsidR="009C47E8">
        <w:rPr>
          <w:rFonts w:ascii="Arial" w:hAnsi="Arial"/>
        </w:rPr>
        <w:t xml:space="preserve">E </w:t>
      </w:r>
      <w:r w:rsidR="009C47E8" w:rsidRPr="009C47E8">
        <w:rPr>
          <w:rFonts w:ascii="Arial" w:hAnsi="Arial"/>
        </w:rPr>
        <w:t>COLLEGAMENTI INTERDISCIPLINARI</w:t>
      </w:r>
    </w:p>
    <w:p w14:paraId="1359B21E" w14:textId="77777777" w:rsidR="00A81F65" w:rsidRPr="009C47E8" w:rsidRDefault="00A81F65" w:rsidP="00A81F65">
      <w:pPr>
        <w:jc w:val="both"/>
        <w:rPr>
          <w:rFonts w:ascii="Arial" w:hAnsi="Arial"/>
        </w:rPr>
      </w:pPr>
    </w:p>
    <w:p w14:paraId="7312D853" w14:textId="77777777" w:rsidR="00A81F65" w:rsidRDefault="00A81F65" w:rsidP="00A81F65">
      <w:pPr>
        <w:jc w:val="both"/>
        <w:rPr>
          <w:rFonts w:ascii="Arial" w:hAnsi="Arial"/>
        </w:rPr>
      </w:pPr>
    </w:p>
    <w:p w14:paraId="342B1A77" w14:textId="77777777" w:rsidR="009C47E8" w:rsidRDefault="00A81F65" w:rsidP="00A81F65">
      <w:pPr>
        <w:jc w:val="both"/>
        <w:rPr>
          <w:rFonts w:ascii="Arial" w:hAnsi="Arial"/>
          <w:b/>
        </w:rPr>
      </w:pPr>
      <w:r w:rsidRPr="008038E3">
        <w:rPr>
          <w:rFonts w:ascii="Arial" w:hAnsi="Arial"/>
          <w:b/>
        </w:rPr>
        <w:t xml:space="preserve">Giovanni Segantini </w:t>
      </w:r>
    </w:p>
    <w:p w14:paraId="3501E788" w14:textId="30A02811" w:rsidR="00A81F65" w:rsidRDefault="00A81F65" w:rsidP="00A81F65">
      <w:pPr>
        <w:jc w:val="both"/>
        <w:rPr>
          <w:rFonts w:ascii="Arial" w:hAnsi="Arial"/>
          <w:b/>
        </w:rPr>
      </w:pPr>
      <w:r w:rsidRPr="008038E3">
        <w:rPr>
          <w:rFonts w:ascii="Arial" w:hAnsi="Arial"/>
          <w:b/>
        </w:rPr>
        <w:t>(</w:t>
      </w:r>
      <w:r>
        <w:rPr>
          <w:rFonts w:ascii="Arial" w:hAnsi="Arial"/>
          <w:b/>
        </w:rPr>
        <w:t>Arco,</w:t>
      </w:r>
      <w:r w:rsidRPr="008038E3">
        <w:rPr>
          <w:rFonts w:ascii="Arial" w:hAnsi="Arial"/>
          <w:b/>
        </w:rPr>
        <w:t xml:space="preserve"> 15 gennaio</w:t>
      </w:r>
      <w:r>
        <w:rPr>
          <w:rFonts w:ascii="Arial" w:hAnsi="Arial"/>
          <w:b/>
        </w:rPr>
        <w:t xml:space="preserve"> </w:t>
      </w:r>
      <w:r w:rsidRPr="008038E3">
        <w:rPr>
          <w:rFonts w:ascii="Arial" w:hAnsi="Arial"/>
          <w:b/>
        </w:rPr>
        <w:t>1858</w:t>
      </w:r>
      <w:r w:rsidR="009C47E8">
        <w:rPr>
          <w:rFonts w:ascii="Arial" w:hAnsi="Arial"/>
          <w:b/>
        </w:rPr>
        <w:t xml:space="preserve"> </w:t>
      </w:r>
      <w:r w:rsidRPr="008038E3">
        <w:rPr>
          <w:rFonts w:ascii="Arial" w:hAnsi="Arial"/>
          <w:b/>
        </w:rPr>
        <w:t>-</w:t>
      </w:r>
      <w:r w:rsidRPr="003915EF">
        <w:t xml:space="preserve"> </w:t>
      </w:r>
      <w:r w:rsidRPr="003915EF">
        <w:rPr>
          <w:rFonts w:ascii="Arial" w:hAnsi="Arial"/>
          <w:b/>
        </w:rPr>
        <w:t>monte Schafberg, 28 settembre 1899)</w:t>
      </w:r>
    </w:p>
    <w:p w14:paraId="251C1E28" w14:textId="77777777" w:rsidR="00A81F65" w:rsidRDefault="00A81F65" w:rsidP="00A81F65">
      <w:pPr>
        <w:jc w:val="both"/>
        <w:rPr>
          <w:rFonts w:ascii="Arial" w:hAnsi="Arial"/>
        </w:rPr>
      </w:pPr>
    </w:p>
    <w:p w14:paraId="058AAD68" w14:textId="1848AF11" w:rsidR="009C47E8" w:rsidRPr="00CF1E73" w:rsidRDefault="00A81F65" w:rsidP="00A81F65">
      <w:pPr>
        <w:jc w:val="both"/>
        <w:rPr>
          <w:rFonts w:ascii="Arial" w:hAnsi="Arial"/>
          <w:i/>
        </w:rPr>
      </w:pPr>
      <w:r w:rsidRPr="00CF1E73">
        <w:rPr>
          <w:rFonts w:ascii="Arial" w:hAnsi="Arial"/>
          <w:i/>
        </w:rPr>
        <w:t>«Ho oltrepassato l'infinita pianura della tristezza, dove alla luce del sole e al buio si mescolano tutte le passioni umane. Ho visto fiori piangere e lombrichi ridere. Sì, ho vissuto senza vegetare, ho veramente vissuto».</w:t>
      </w:r>
    </w:p>
    <w:p w14:paraId="23565CEF" w14:textId="71175B9E" w:rsidR="00A81F65" w:rsidRPr="009C47E8" w:rsidRDefault="00A81F65" w:rsidP="00A81F65">
      <w:pPr>
        <w:jc w:val="both"/>
        <w:rPr>
          <w:rFonts w:ascii="Arial" w:hAnsi="Arial"/>
        </w:rPr>
      </w:pPr>
      <w:r>
        <w:rPr>
          <w:rFonts w:ascii="Arial" w:hAnsi="Arial"/>
          <w:snapToGrid w:val="0"/>
        </w:rPr>
        <w:t>Segantini ebbe un’i</w:t>
      </w:r>
      <w:r w:rsidRPr="00A13A80">
        <w:rPr>
          <w:rFonts w:ascii="Arial" w:hAnsi="Arial"/>
          <w:snapToGrid w:val="0"/>
        </w:rPr>
        <w:t>nfanzia difficile, segnata dal</w:t>
      </w:r>
      <w:r>
        <w:rPr>
          <w:rFonts w:ascii="Arial" w:hAnsi="Arial"/>
          <w:snapToGrid w:val="0"/>
        </w:rPr>
        <w:t>l</w:t>
      </w:r>
      <w:r w:rsidRPr="00A13A80">
        <w:rPr>
          <w:rFonts w:ascii="Arial" w:hAnsi="Arial"/>
          <w:snapToGrid w:val="0"/>
        </w:rPr>
        <w:t>e ristrettezze economiche e dalla morte della madre.</w:t>
      </w:r>
      <w:r>
        <w:rPr>
          <w:rFonts w:ascii="Arial" w:hAnsi="Arial"/>
          <w:snapToGrid w:val="0"/>
        </w:rPr>
        <w:t xml:space="preserve"> Dopo un periodo in</w:t>
      </w:r>
      <w:r w:rsidRPr="00A13A80">
        <w:rPr>
          <w:rFonts w:ascii="Arial" w:hAnsi="Arial"/>
          <w:snapToGrid w:val="0"/>
        </w:rPr>
        <w:t xml:space="preserve"> riformatorio </w:t>
      </w:r>
      <w:r>
        <w:rPr>
          <w:rFonts w:ascii="Arial" w:hAnsi="Arial"/>
          <w:snapToGrid w:val="0"/>
        </w:rPr>
        <w:t>fu affidato al fratellastro, che ha un laboratorio fotografico: l’esperienza lo avvicina all’arte.</w:t>
      </w:r>
      <w:r w:rsidRPr="00A13A80">
        <w:rPr>
          <w:rFonts w:ascii="Arial" w:hAnsi="Arial"/>
          <w:snapToGrid w:val="0"/>
        </w:rPr>
        <w:t xml:space="preserve"> </w:t>
      </w:r>
      <w:r>
        <w:rPr>
          <w:rFonts w:ascii="Arial" w:hAnsi="Arial"/>
          <w:snapToGrid w:val="0"/>
        </w:rPr>
        <w:t>S</w:t>
      </w:r>
      <w:r w:rsidRPr="00A13A80">
        <w:rPr>
          <w:rFonts w:ascii="Arial" w:hAnsi="Arial"/>
          <w:snapToGrid w:val="0"/>
        </w:rPr>
        <w:t>i iscrive all’Accademia di Brera inserendosi nell’ambiente milanese</w:t>
      </w:r>
      <w:r>
        <w:rPr>
          <w:rFonts w:ascii="Arial" w:hAnsi="Arial"/>
          <w:snapToGrid w:val="0"/>
        </w:rPr>
        <w:t xml:space="preserve">, in cui imperversavano Scapigliatura e Verismo, frequenta regolarmente i corsi negli anni 1878 e 1879. </w:t>
      </w:r>
      <w:r w:rsidRPr="00A13A80">
        <w:rPr>
          <w:rFonts w:ascii="Arial" w:hAnsi="Arial"/>
          <w:snapToGrid w:val="0"/>
        </w:rPr>
        <w:t>Nel 1880 si trasferisce in Brianza: nelle oper</w:t>
      </w:r>
      <w:r>
        <w:rPr>
          <w:rFonts w:ascii="Arial" w:hAnsi="Arial"/>
          <w:snapToGrid w:val="0"/>
        </w:rPr>
        <w:t>e risalenti a questo periodo manifesta il bisogno di liberarsi dall’impostazione accademica, ricerca uno stile personale caratterizzato da una tavolozza più chiara e dalla ricerca sulla luce. I soggetti sono i paesaggi agresti,</w:t>
      </w:r>
      <w:r w:rsidRPr="00A92FE9">
        <w:rPr>
          <w:rFonts w:ascii="Arial" w:hAnsi="Arial"/>
        </w:rPr>
        <w:t xml:space="preserve"> </w:t>
      </w:r>
      <w:r w:rsidRPr="008D0CA1">
        <w:rPr>
          <w:rFonts w:ascii="Arial" w:hAnsi="Arial"/>
        </w:rPr>
        <w:t>il lavoro nei campi, il pascolo, la tosatura e la filatura</w:t>
      </w:r>
      <w:r>
        <w:rPr>
          <w:rFonts w:ascii="Arial" w:hAnsi="Arial"/>
        </w:rPr>
        <w:t>.</w:t>
      </w:r>
      <w:r w:rsidRPr="00A92FE9">
        <w:rPr>
          <w:rFonts w:ascii="Arial" w:hAnsi="Arial"/>
        </w:rPr>
        <w:t xml:space="preserve"> </w:t>
      </w:r>
      <w:r>
        <w:rPr>
          <w:rFonts w:ascii="Arial" w:hAnsi="Arial"/>
        </w:rPr>
        <w:t>Si sposta dapprima Savognino nei Grigioni e successivamente in Engandina. In questi anni aderisce al Divisionismo, fondendolo con il Simbolismo;</w:t>
      </w:r>
      <w:r w:rsidRPr="00D159E8">
        <w:rPr>
          <w:rFonts w:ascii="Arial" w:hAnsi="Arial"/>
          <w:snapToGrid w:val="0"/>
        </w:rPr>
        <w:t xml:space="preserve"> </w:t>
      </w:r>
      <w:r w:rsidRPr="00A13A80">
        <w:rPr>
          <w:rFonts w:ascii="Arial" w:hAnsi="Arial"/>
          <w:snapToGrid w:val="0"/>
        </w:rPr>
        <w:t>raggi</w:t>
      </w:r>
      <w:r>
        <w:rPr>
          <w:rFonts w:ascii="Arial" w:hAnsi="Arial"/>
          <w:snapToGrid w:val="0"/>
        </w:rPr>
        <w:t xml:space="preserve">unge la maturità stilistica, </w:t>
      </w:r>
      <w:r w:rsidRPr="00A13A80">
        <w:rPr>
          <w:rFonts w:ascii="Arial" w:hAnsi="Arial"/>
          <w:snapToGrid w:val="0"/>
        </w:rPr>
        <w:t xml:space="preserve">cogliendo </w:t>
      </w:r>
      <w:r>
        <w:rPr>
          <w:rFonts w:ascii="Arial" w:hAnsi="Arial"/>
          <w:snapToGrid w:val="0"/>
        </w:rPr>
        <w:t xml:space="preserve">perfettamente </w:t>
      </w:r>
      <w:r w:rsidRPr="00A13A80">
        <w:rPr>
          <w:rFonts w:ascii="Arial" w:hAnsi="Arial"/>
          <w:snapToGrid w:val="0"/>
        </w:rPr>
        <w:t>l’i</w:t>
      </w:r>
      <w:r>
        <w:rPr>
          <w:rFonts w:ascii="Arial" w:hAnsi="Arial"/>
          <w:snapToGrid w:val="0"/>
        </w:rPr>
        <w:t xml:space="preserve">ntensità della luce  delle Alpi, così diversa da </w:t>
      </w:r>
      <w:r w:rsidRPr="00A13A80">
        <w:rPr>
          <w:rFonts w:ascii="Arial" w:hAnsi="Arial"/>
          <w:snapToGrid w:val="0"/>
        </w:rPr>
        <w:t xml:space="preserve">quella morbida delle colline </w:t>
      </w:r>
      <w:r>
        <w:rPr>
          <w:rFonts w:ascii="Arial" w:hAnsi="Arial"/>
          <w:snapToGrid w:val="0"/>
        </w:rPr>
        <w:t xml:space="preserve">brianzole. Dai suoi dipinti </w:t>
      </w:r>
      <w:r w:rsidRPr="00A13A80">
        <w:rPr>
          <w:rFonts w:ascii="Arial" w:hAnsi="Arial"/>
          <w:snapToGrid w:val="0"/>
        </w:rPr>
        <w:t>emerge il senso di purezza della natura, il ciclo perenne delle stagioni, metafora dell’eternità, la sua solitudine e malinconia silenziosa.</w:t>
      </w:r>
      <w:r w:rsidR="009C47E8">
        <w:rPr>
          <w:rFonts w:ascii="Arial" w:hAnsi="Arial"/>
          <w:snapToGrid w:val="0"/>
        </w:rPr>
        <w:t xml:space="preserve"> </w:t>
      </w:r>
      <w:r>
        <w:rPr>
          <w:rFonts w:ascii="Arial" w:hAnsi="Arial"/>
          <w:snapToGrid w:val="0"/>
        </w:rPr>
        <w:t>M</w:t>
      </w:r>
      <w:r w:rsidRPr="00A13A80">
        <w:rPr>
          <w:rFonts w:ascii="Arial" w:hAnsi="Arial"/>
          <w:snapToGrid w:val="0"/>
        </w:rPr>
        <w:t xml:space="preserve">uore </w:t>
      </w:r>
      <w:r>
        <w:rPr>
          <w:rFonts w:ascii="Arial" w:hAnsi="Arial"/>
          <w:snapToGrid w:val="0"/>
        </w:rPr>
        <w:t>nel settembre 1899, a quarantun anni, a causa di un attacco di peritonite mentre si trovava</w:t>
      </w:r>
      <w:r w:rsidRPr="00A13A80">
        <w:rPr>
          <w:rFonts w:ascii="Arial" w:hAnsi="Arial"/>
          <w:snapToGrid w:val="0"/>
        </w:rPr>
        <w:t xml:space="preserve"> sullo Sch</w:t>
      </w:r>
      <w:r>
        <w:rPr>
          <w:rFonts w:ascii="Arial" w:hAnsi="Arial"/>
          <w:snapToGrid w:val="0"/>
        </w:rPr>
        <w:t>afberg, a 3000 metri di altezza. Stava</w:t>
      </w:r>
      <w:r w:rsidRPr="00A13A80">
        <w:rPr>
          <w:rFonts w:ascii="Arial" w:hAnsi="Arial"/>
          <w:snapToGrid w:val="0"/>
        </w:rPr>
        <w:t xml:space="preserve"> lavora</w:t>
      </w:r>
      <w:r>
        <w:rPr>
          <w:rFonts w:ascii="Arial" w:hAnsi="Arial"/>
          <w:snapToGrid w:val="0"/>
        </w:rPr>
        <w:t>ndo</w:t>
      </w:r>
      <w:r w:rsidRPr="00A13A80">
        <w:rPr>
          <w:rFonts w:ascii="Arial" w:hAnsi="Arial"/>
          <w:snapToGrid w:val="0"/>
        </w:rPr>
        <w:t xml:space="preserve"> a uno dei tre pannelli del </w:t>
      </w:r>
      <w:r w:rsidRPr="00A13A80">
        <w:rPr>
          <w:rFonts w:ascii="Arial" w:hAnsi="Arial"/>
          <w:i/>
          <w:iCs/>
          <w:snapToGrid w:val="0"/>
        </w:rPr>
        <w:t>Trittico della Natura</w:t>
      </w:r>
      <w:r w:rsidRPr="00A13A80">
        <w:rPr>
          <w:rFonts w:ascii="Arial" w:hAnsi="Arial"/>
          <w:snapToGrid w:val="0"/>
        </w:rPr>
        <w:t xml:space="preserve">, destinato </w:t>
      </w:r>
      <w:r w:rsidRPr="009C47E8">
        <w:rPr>
          <w:rFonts w:ascii="Arial" w:hAnsi="Arial"/>
          <w:snapToGrid w:val="0"/>
        </w:rPr>
        <w:t>all’Esposizione universale di Parigi del 1900.</w:t>
      </w:r>
      <w:r w:rsidRPr="009C47E8">
        <w:rPr>
          <w:rFonts w:ascii="Arial" w:hAnsi="Arial"/>
        </w:rPr>
        <w:t xml:space="preserve"> </w:t>
      </w:r>
    </w:p>
    <w:p w14:paraId="57A0EEE8" w14:textId="77777777" w:rsidR="009C47E8" w:rsidRDefault="009C47E8" w:rsidP="00A81F65">
      <w:pPr>
        <w:jc w:val="both"/>
        <w:rPr>
          <w:rFonts w:ascii="Arial" w:hAnsi="Arial"/>
        </w:rPr>
      </w:pPr>
    </w:p>
    <w:p w14:paraId="2ABA07E2" w14:textId="77777777" w:rsidR="00A81F65" w:rsidRPr="009C47E8" w:rsidRDefault="00A81F65" w:rsidP="00A81F65">
      <w:pPr>
        <w:jc w:val="both"/>
        <w:rPr>
          <w:rFonts w:ascii="Arial" w:hAnsi="Arial"/>
        </w:rPr>
      </w:pPr>
      <w:r w:rsidRPr="009C47E8">
        <w:rPr>
          <w:rFonts w:ascii="Arial" w:hAnsi="Arial"/>
        </w:rPr>
        <w:t>Storia dell’arte</w:t>
      </w:r>
    </w:p>
    <w:p w14:paraId="3DCD2618" w14:textId="77777777" w:rsidR="00A81F65" w:rsidRDefault="00A81F65" w:rsidP="00A81F65">
      <w:pPr>
        <w:jc w:val="both"/>
        <w:rPr>
          <w:rFonts w:ascii="Arial" w:hAnsi="Arial"/>
        </w:rPr>
      </w:pPr>
    </w:p>
    <w:p w14:paraId="023B3B04" w14:textId="2E8CCDCB" w:rsidR="00A81F65" w:rsidRDefault="00A81F65" w:rsidP="00A81F65">
      <w:pPr>
        <w:jc w:val="both"/>
        <w:rPr>
          <w:rFonts w:ascii="Arial" w:hAnsi="Arial"/>
        </w:rPr>
      </w:pPr>
      <w:r>
        <w:rPr>
          <w:rFonts w:ascii="Arial" w:hAnsi="Arial"/>
        </w:rPr>
        <w:t>Scapigliatura; Verismo lombardo</w:t>
      </w:r>
      <w:r w:rsidR="009C47E8">
        <w:rPr>
          <w:rFonts w:ascii="Arial" w:hAnsi="Arial"/>
        </w:rPr>
        <w:t>; Simbolismo e Divisionismo; L’Esposizione Universale.</w:t>
      </w:r>
    </w:p>
    <w:p w14:paraId="3553C931" w14:textId="77777777" w:rsidR="00A81F65" w:rsidRPr="00A2481B" w:rsidRDefault="00A81F65" w:rsidP="00A81F65">
      <w:pPr>
        <w:jc w:val="both"/>
        <w:rPr>
          <w:rFonts w:ascii="Arial" w:hAnsi="Arial"/>
        </w:rPr>
      </w:pPr>
    </w:p>
    <w:p w14:paraId="6A5A343E" w14:textId="77777777" w:rsidR="00A81F65" w:rsidRPr="00EF39EB" w:rsidRDefault="00A81F65" w:rsidP="00A81F65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Divisionismo</w:t>
      </w:r>
    </w:p>
    <w:p w14:paraId="21931E65" w14:textId="77777777" w:rsidR="00A81F65" w:rsidRDefault="00A81F65" w:rsidP="00A81F65">
      <w:pPr>
        <w:jc w:val="both"/>
        <w:rPr>
          <w:rFonts w:ascii="Arial" w:hAnsi="Arial"/>
        </w:rPr>
      </w:pPr>
      <w:r>
        <w:rPr>
          <w:rFonts w:ascii="Arial" w:hAnsi="Arial"/>
        </w:rPr>
        <w:t>Nel 1891 alla Triennale di Milano fu</w:t>
      </w:r>
      <w:r w:rsidRPr="007D01B6">
        <w:rPr>
          <w:rFonts w:ascii="Arial" w:hAnsi="Arial"/>
        </w:rPr>
        <w:t xml:space="preserve"> esposto il </w:t>
      </w:r>
      <w:r>
        <w:rPr>
          <w:rFonts w:ascii="Arial" w:hAnsi="Arial"/>
        </w:rPr>
        <w:t>dipinto</w:t>
      </w:r>
      <w:r w:rsidRPr="007D01B6">
        <w:rPr>
          <w:rFonts w:ascii="Arial" w:hAnsi="Arial"/>
        </w:rPr>
        <w:t xml:space="preserve"> </w:t>
      </w:r>
      <w:r w:rsidRPr="00A13A80">
        <w:rPr>
          <w:rFonts w:ascii="Arial" w:hAnsi="Arial"/>
          <w:i/>
        </w:rPr>
        <w:t>Le due madri</w:t>
      </w:r>
      <w:r w:rsidRPr="007D01B6">
        <w:rPr>
          <w:rFonts w:ascii="Arial" w:hAnsi="Arial"/>
        </w:rPr>
        <w:t xml:space="preserve"> di Giovanni Segantini.</w:t>
      </w:r>
      <w:r>
        <w:rPr>
          <w:rFonts w:ascii="Arial" w:hAnsi="Arial"/>
        </w:rPr>
        <w:t xml:space="preserve"> Questo momento rappresenta la nascita del divisionismo. Il fenomeno artistico non ebbe mai un manifesto, ma Gaetano </w:t>
      </w:r>
      <w:r w:rsidRPr="007D01B6">
        <w:rPr>
          <w:rFonts w:ascii="Arial" w:hAnsi="Arial"/>
        </w:rPr>
        <w:t xml:space="preserve">Previati espose </w:t>
      </w:r>
      <w:r>
        <w:rPr>
          <w:rFonts w:ascii="Arial" w:hAnsi="Arial"/>
        </w:rPr>
        <w:t xml:space="preserve">ne espose i principi guida e le teorie </w:t>
      </w:r>
      <w:r w:rsidRPr="007D01B6">
        <w:rPr>
          <w:rFonts w:ascii="Arial" w:hAnsi="Arial"/>
        </w:rPr>
        <w:t xml:space="preserve">in due libri: </w:t>
      </w:r>
      <w:r w:rsidRPr="00E232DC">
        <w:rPr>
          <w:rFonts w:ascii="Arial" w:hAnsi="Arial"/>
          <w:i/>
        </w:rPr>
        <w:t>I principi scientifici del divisionismo</w:t>
      </w:r>
      <w:r w:rsidRPr="007D01B6">
        <w:rPr>
          <w:rFonts w:ascii="Arial" w:hAnsi="Arial"/>
        </w:rPr>
        <w:t xml:space="preserve"> (1906) e </w:t>
      </w:r>
      <w:r w:rsidRPr="00E232DC">
        <w:rPr>
          <w:rFonts w:ascii="Arial" w:hAnsi="Arial"/>
          <w:i/>
        </w:rPr>
        <w:t>Della pittura: tecnica ed arte</w:t>
      </w:r>
      <w:r w:rsidRPr="007D01B6">
        <w:rPr>
          <w:rFonts w:ascii="Arial" w:hAnsi="Arial"/>
        </w:rPr>
        <w:t xml:space="preserve"> (1913).</w:t>
      </w:r>
    </w:p>
    <w:p w14:paraId="2401C370" w14:textId="77777777" w:rsidR="00A81F65" w:rsidRDefault="00A81F65" w:rsidP="00A81F65">
      <w:pPr>
        <w:jc w:val="both"/>
        <w:rPr>
          <w:rFonts w:ascii="Arial" w:hAnsi="Arial"/>
        </w:rPr>
      </w:pPr>
      <w:r w:rsidRPr="00E232DC">
        <w:rPr>
          <w:rFonts w:ascii="Arial" w:hAnsi="Arial"/>
        </w:rPr>
        <w:t>La tecn</w:t>
      </w:r>
      <w:r>
        <w:rPr>
          <w:rFonts w:ascii="Arial" w:hAnsi="Arial"/>
        </w:rPr>
        <w:t>ica era neoimpressionista e si basava sulla separazione dei colori, stesi</w:t>
      </w:r>
      <w:r w:rsidRPr="008D0CA1">
        <w:rPr>
          <w:rFonts w:ascii="Arial" w:hAnsi="Arial"/>
        </w:rPr>
        <w:t xml:space="preserve"> </w:t>
      </w:r>
      <w:r>
        <w:rPr>
          <w:rFonts w:ascii="Arial" w:hAnsi="Arial"/>
        </w:rPr>
        <w:t xml:space="preserve">in singoli piccoli tratti in modo che interagissero otticamente. Può essere considerata una variante del </w:t>
      </w:r>
      <w:r w:rsidRPr="00B40FE0">
        <w:rPr>
          <w:rFonts w:ascii="Arial" w:hAnsi="Arial"/>
          <w:b/>
          <w:i/>
        </w:rPr>
        <w:t>Pointillisme</w:t>
      </w:r>
      <w:r w:rsidRPr="00B40FE0">
        <w:rPr>
          <w:rFonts w:ascii="Arial" w:hAnsi="Arial"/>
          <w:b/>
        </w:rPr>
        <w:t xml:space="preserve"> </w:t>
      </w:r>
      <w:r>
        <w:rPr>
          <w:rFonts w:ascii="Arial" w:hAnsi="Arial"/>
          <w:i/>
        </w:rPr>
        <w:t xml:space="preserve">(Puntinismo) </w:t>
      </w:r>
      <w:r>
        <w:rPr>
          <w:rFonts w:ascii="Arial" w:hAnsi="Arial"/>
        </w:rPr>
        <w:t>francese, che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>si rifaceva proprio</w:t>
      </w:r>
      <w:r>
        <w:rPr>
          <w:rFonts w:ascii="Arial" w:hAnsi="Arial"/>
          <w:i/>
        </w:rPr>
        <w:t xml:space="preserve"> </w:t>
      </w:r>
      <w:r w:rsidRPr="008D0CA1">
        <w:rPr>
          <w:rFonts w:ascii="Arial" w:hAnsi="Arial"/>
        </w:rPr>
        <w:t xml:space="preserve">agli studi scientifici sulla luce e sul colore, </w:t>
      </w:r>
      <w:r>
        <w:rPr>
          <w:rFonts w:ascii="Arial" w:hAnsi="Arial"/>
        </w:rPr>
        <w:t>con l’intento</w:t>
      </w:r>
      <w:r w:rsidRPr="008D0CA1">
        <w:rPr>
          <w:rFonts w:ascii="Arial" w:hAnsi="Arial"/>
        </w:rPr>
        <w:t xml:space="preserve"> di ottenere la massima luminosità acco</w:t>
      </w:r>
      <w:r>
        <w:rPr>
          <w:rFonts w:ascii="Arial" w:hAnsi="Arial"/>
        </w:rPr>
        <w:t>stando i colori puri sulla tela</w:t>
      </w:r>
      <w:r w:rsidRPr="008D0CA1">
        <w:rPr>
          <w:rFonts w:ascii="Arial" w:hAnsi="Arial"/>
        </w:rPr>
        <w:t xml:space="preserve"> </w:t>
      </w:r>
      <w:r>
        <w:rPr>
          <w:rFonts w:ascii="Arial" w:hAnsi="Arial"/>
        </w:rPr>
        <w:t>per complementarietà,</w:t>
      </w:r>
      <w:r w:rsidRPr="008D0CA1">
        <w:rPr>
          <w:rFonts w:ascii="Arial" w:hAnsi="Arial"/>
        </w:rPr>
        <w:t xml:space="preserve"> </w:t>
      </w:r>
      <w:r>
        <w:rPr>
          <w:rFonts w:ascii="Arial" w:hAnsi="Arial"/>
        </w:rPr>
        <w:t xml:space="preserve">stendendoli </w:t>
      </w:r>
      <w:r w:rsidRPr="008D0CA1">
        <w:rPr>
          <w:rFonts w:ascii="Arial" w:hAnsi="Arial"/>
        </w:rPr>
        <w:t>a piccole pennell</w:t>
      </w:r>
      <w:r>
        <w:rPr>
          <w:rFonts w:ascii="Arial" w:hAnsi="Arial"/>
        </w:rPr>
        <w:t xml:space="preserve">ate regolari spesso puntiformi. Gli esponenti principali del puntinismo sono Georges Seurat e Paul Signac. </w:t>
      </w:r>
    </w:p>
    <w:p w14:paraId="3770E17D" w14:textId="77777777" w:rsidR="009C47E8" w:rsidRDefault="009C47E8" w:rsidP="00A81F65">
      <w:pPr>
        <w:jc w:val="both"/>
        <w:rPr>
          <w:rFonts w:ascii="Arial" w:hAnsi="Arial"/>
        </w:rPr>
      </w:pPr>
    </w:p>
    <w:p w14:paraId="008748BD" w14:textId="109ED904" w:rsidR="009C47E8" w:rsidRDefault="009C47E8" w:rsidP="00A81F65">
      <w:pPr>
        <w:jc w:val="both"/>
        <w:rPr>
          <w:rFonts w:ascii="Arial" w:hAnsi="Arial"/>
        </w:rPr>
      </w:pPr>
      <w:r w:rsidRPr="00607B1F">
        <w:rPr>
          <w:rFonts w:ascii="Arial" w:eastAsia="Times New Roman" w:hAnsi="Arial" w:cs="Arial"/>
          <w:noProof/>
        </w:rPr>
        <w:drawing>
          <wp:anchor distT="0" distB="0" distL="114300" distR="114300" simplePos="0" relativeHeight="251662336" behindDoc="0" locked="0" layoutInCell="1" allowOverlap="1" wp14:anchorId="38F81890" wp14:editId="506EABE7">
            <wp:simplePos x="0" y="0"/>
            <wp:positionH relativeFrom="margin">
              <wp:posOffset>4343400</wp:posOffset>
            </wp:positionH>
            <wp:positionV relativeFrom="margin">
              <wp:posOffset>-114300</wp:posOffset>
            </wp:positionV>
            <wp:extent cx="1336040" cy="357505"/>
            <wp:effectExtent l="0" t="0" r="1016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AB80.pd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040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FE2358" w14:textId="77777777" w:rsidR="009C47E8" w:rsidRDefault="009C47E8" w:rsidP="00A81F65">
      <w:pPr>
        <w:jc w:val="both"/>
        <w:rPr>
          <w:rFonts w:ascii="Arial" w:hAnsi="Arial"/>
        </w:rPr>
      </w:pPr>
    </w:p>
    <w:p w14:paraId="40C59AE1" w14:textId="77777777" w:rsidR="009C47E8" w:rsidRDefault="009C47E8" w:rsidP="00A81F65">
      <w:pPr>
        <w:jc w:val="both"/>
        <w:rPr>
          <w:rFonts w:ascii="Arial" w:hAnsi="Arial"/>
        </w:rPr>
      </w:pPr>
    </w:p>
    <w:p w14:paraId="72B362BF" w14:textId="40E2E999" w:rsidR="00A81F65" w:rsidRDefault="00A81F65" w:rsidP="00A81F65">
      <w:pPr>
        <w:jc w:val="both"/>
        <w:rPr>
          <w:rFonts w:ascii="Arial" w:hAnsi="Arial"/>
        </w:rPr>
      </w:pPr>
      <w:r>
        <w:rPr>
          <w:rFonts w:ascii="Arial" w:hAnsi="Arial"/>
        </w:rPr>
        <w:t>In Italia lo svilup</w:t>
      </w:r>
      <w:r w:rsidR="009C47E8">
        <w:rPr>
          <w:rFonts w:ascii="Arial" w:hAnsi="Arial"/>
        </w:rPr>
        <w:t xml:space="preserve">po fu </w:t>
      </w:r>
      <w:r>
        <w:rPr>
          <w:rFonts w:ascii="Arial" w:hAnsi="Arial"/>
        </w:rPr>
        <w:t>autonomo e accolse soprattutto istanze simboliste e di impegno politico.</w:t>
      </w:r>
      <w:r w:rsidRPr="00CE0CA5">
        <w:rPr>
          <w:rFonts w:ascii="Arial" w:hAnsi="Arial"/>
        </w:rPr>
        <w:t xml:space="preserve"> </w:t>
      </w:r>
      <w:r w:rsidRPr="00B40FE0">
        <w:rPr>
          <w:rFonts w:ascii="Arial" w:hAnsi="Arial" w:cs="Arial"/>
          <w:szCs w:val="20"/>
        </w:rPr>
        <w:t>Inoltre, a differenza dei neo-impressionisti francesi, i divisionisti adottarono un tratto più lungo e filamentoso, anziché il punto.</w:t>
      </w:r>
      <w:r w:rsidRPr="00B40FE0">
        <w:rPr>
          <w:rFonts w:ascii="Times New Roman" w:hAnsi="Times New Roman" w:cs="Times New Roman"/>
          <w:szCs w:val="20"/>
        </w:rPr>
        <w:t xml:space="preserve"> </w:t>
      </w:r>
      <w:r>
        <w:rPr>
          <w:rFonts w:ascii="Arial" w:hAnsi="Arial" w:cs="Arial"/>
          <w:szCs w:val="20"/>
        </w:rPr>
        <w:t>L’effetto sortito era un’</w:t>
      </w:r>
      <w:r w:rsidRPr="00B40FE0">
        <w:rPr>
          <w:rFonts w:ascii="Arial" w:hAnsi="Arial" w:cs="Arial"/>
          <w:szCs w:val="20"/>
        </w:rPr>
        <w:t>illuminazione</w:t>
      </w:r>
      <w:r>
        <w:rPr>
          <w:rFonts w:ascii="Arial" w:hAnsi="Arial" w:cs="Arial"/>
          <w:szCs w:val="20"/>
        </w:rPr>
        <w:t xml:space="preserve"> molto diffusa, avvolgente </w:t>
      </w:r>
      <w:r w:rsidRPr="00B40FE0">
        <w:rPr>
          <w:rFonts w:ascii="Arial" w:hAnsi="Arial" w:cs="Arial"/>
          <w:szCs w:val="20"/>
        </w:rPr>
        <w:t xml:space="preserve">e antinaturalistica, dove le forme </w:t>
      </w:r>
      <w:r>
        <w:rPr>
          <w:rFonts w:ascii="Arial" w:hAnsi="Arial" w:cs="Arial"/>
          <w:szCs w:val="20"/>
        </w:rPr>
        <w:t xml:space="preserve">si fondono in un’unica </w:t>
      </w:r>
      <w:r w:rsidRPr="00B40FE0">
        <w:rPr>
          <w:rFonts w:ascii="Arial" w:hAnsi="Arial" w:cs="Arial"/>
          <w:szCs w:val="20"/>
        </w:rPr>
        <w:t>ondulazione luminosa.</w:t>
      </w:r>
    </w:p>
    <w:p w14:paraId="66E02907" w14:textId="77777777" w:rsidR="00A81F65" w:rsidRDefault="00A81F65" w:rsidP="00A81F65">
      <w:pPr>
        <w:jc w:val="both"/>
        <w:rPr>
          <w:rFonts w:ascii="Arial" w:hAnsi="Arial"/>
        </w:rPr>
      </w:pPr>
      <w:r>
        <w:rPr>
          <w:rFonts w:ascii="Arial" w:hAnsi="Arial"/>
        </w:rPr>
        <w:t>Giovanni Segantini</w:t>
      </w:r>
      <w:r w:rsidRPr="00B40FE0">
        <w:t xml:space="preserve"> </w:t>
      </w:r>
      <w:r w:rsidRPr="00B40FE0">
        <w:rPr>
          <w:rFonts w:ascii="Arial" w:hAnsi="Arial"/>
        </w:rPr>
        <w:t>(1858-1899)</w:t>
      </w:r>
      <w:r>
        <w:rPr>
          <w:rFonts w:ascii="Arial" w:hAnsi="Arial"/>
        </w:rPr>
        <w:t xml:space="preserve">, Gaetano Previati (1852-1920) e </w:t>
      </w:r>
      <w:r w:rsidRPr="00325D57">
        <w:rPr>
          <w:rFonts w:ascii="Arial" w:hAnsi="Arial"/>
        </w:rPr>
        <w:t>Giuseppe Pellizza da Volpedo (1868-1907)</w:t>
      </w:r>
      <w:r>
        <w:rPr>
          <w:rFonts w:ascii="Arial" w:hAnsi="Arial"/>
        </w:rPr>
        <w:t xml:space="preserve"> sono gli esponenti principali del divisionismo. Il primo lo declinò in senso più spirituale e legato alla natura, il secondo in senso onirico e allegorico, mentre l’opera del terzo ebbe connotazioni ideologiche e politiche.</w:t>
      </w:r>
    </w:p>
    <w:p w14:paraId="4092E442" w14:textId="77777777" w:rsidR="00A81F65" w:rsidRDefault="00A81F65" w:rsidP="00A81F65">
      <w:pPr>
        <w:jc w:val="both"/>
        <w:rPr>
          <w:rFonts w:ascii="Arial" w:hAnsi="Arial"/>
        </w:rPr>
      </w:pPr>
    </w:p>
    <w:p w14:paraId="5E4B9556" w14:textId="77777777" w:rsidR="00A81F65" w:rsidRPr="009A6765" w:rsidRDefault="00A81F65" w:rsidP="00A81F65">
      <w:pPr>
        <w:jc w:val="both"/>
        <w:rPr>
          <w:rFonts w:ascii="Arial" w:hAnsi="Arial"/>
        </w:rPr>
      </w:pPr>
      <w:r w:rsidRPr="009A6765">
        <w:rPr>
          <w:rFonts w:ascii="Arial" w:hAnsi="Arial"/>
          <w:b/>
        </w:rPr>
        <w:t>Simbolismo</w:t>
      </w:r>
      <w:r w:rsidRPr="009A6765">
        <w:rPr>
          <w:rFonts w:ascii="Arial" w:hAnsi="Arial"/>
        </w:rPr>
        <w:t xml:space="preserve"> </w:t>
      </w:r>
    </w:p>
    <w:p w14:paraId="14ACEA86" w14:textId="77777777" w:rsidR="00A81F65" w:rsidRPr="00C53EA6" w:rsidRDefault="00A81F65" w:rsidP="00A81F65">
      <w:pPr>
        <w:jc w:val="both"/>
        <w:rPr>
          <w:rFonts w:ascii="Arial" w:hAnsi="Arial"/>
        </w:rPr>
      </w:pPr>
      <w:r>
        <w:rPr>
          <w:rFonts w:ascii="Arial" w:hAnsi="Arial"/>
        </w:rPr>
        <w:t>M</w:t>
      </w:r>
      <w:r w:rsidRPr="0073581A">
        <w:rPr>
          <w:rFonts w:ascii="Arial" w:hAnsi="Arial"/>
        </w:rPr>
        <w:t xml:space="preserve">ovimento culturale </w:t>
      </w:r>
      <w:r>
        <w:rPr>
          <w:rFonts w:ascii="Arial" w:hAnsi="Arial"/>
        </w:rPr>
        <w:t>la cui nascita è convenzionalmente fatta coincidere con</w:t>
      </w:r>
      <w:r w:rsidRPr="0073581A">
        <w:rPr>
          <w:rFonts w:ascii="Arial" w:hAnsi="Arial"/>
        </w:rPr>
        <w:t xml:space="preserve"> la pubblicazione del Manifesto del Simbolismo</w:t>
      </w:r>
      <w:r>
        <w:rPr>
          <w:rFonts w:ascii="Arial" w:hAnsi="Arial"/>
        </w:rPr>
        <w:t xml:space="preserve"> il 18 settembre 1886, da parte del poeta Jean Moréas. Il simbolismo si declinò soprattutto in letteratura e in pittura.</w:t>
      </w:r>
    </w:p>
    <w:p w14:paraId="48ADC7D5" w14:textId="77777777" w:rsidR="00A81F65" w:rsidRPr="00C53EA6" w:rsidRDefault="00A81F65" w:rsidP="00A81F65">
      <w:pPr>
        <w:jc w:val="both"/>
        <w:rPr>
          <w:rFonts w:ascii="Arial" w:hAnsi="Arial"/>
        </w:rPr>
      </w:pPr>
      <w:r>
        <w:rPr>
          <w:rFonts w:ascii="Arial" w:hAnsi="Arial"/>
        </w:rPr>
        <w:t>I p</w:t>
      </w:r>
      <w:r w:rsidRPr="00C53EA6">
        <w:rPr>
          <w:rFonts w:ascii="Arial" w:hAnsi="Arial"/>
        </w:rPr>
        <w:t xml:space="preserve">ittori italiani </w:t>
      </w:r>
      <w:r>
        <w:rPr>
          <w:rFonts w:ascii="Arial" w:hAnsi="Arial"/>
        </w:rPr>
        <w:t>che abbracciarono il simbolismo</w:t>
      </w:r>
      <w:r w:rsidRPr="00C53EA6">
        <w:rPr>
          <w:rFonts w:ascii="Arial" w:hAnsi="Arial"/>
        </w:rPr>
        <w:t xml:space="preserve"> furono soprattutto i Divisionisti,</w:t>
      </w:r>
      <w:r w:rsidRPr="0073581A">
        <w:rPr>
          <w:rFonts w:ascii="Arial" w:hAnsi="Arial"/>
        </w:rPr>
        <w:t xml:space="preserve"> </w:t>
      </w:r>
      <w:r>
        <w:rPr>
          <w:rFonts w:ascii="Arial" w:hAnsi="Arial"/>
        </w:rPr>
        <w:t xml:space="preserve">che si approcciarono alla corrente </w:t>
      </w:r>
      <w:r w:rsidRPr="00C53EA6">
        <w:rPr>
          <w:rFonts w:ascii="Arial" w:hAnsi="Arial"/>
        </w:rPr>
        <w:t xml:space="preserve">come rifugio nella dimensione </w:t>
      </w:r>
      <w:r>
        <w:rPr>
          <w:rFonts w:ascii="Arial" w:hAnsi="Arial"/>
        </w:rPr>
        <w:t>intuitiva, emotiva e onirica</w:t>
      </w:r>
      <w:r w:rsidRPr="00C53EA6">
        <w:rPr>
          <w:rFonts w:ascii="Arial" w:hAnsi="Arial"/>
        </w:rPr>
        <w:t xml:space="preserve"> </w:t>
      </w:r>
      <w:r>
        <w:rPr>
          <w:rFonts w:ascii="Arial" w:hAnsi="Arial"/>
        </w:rPr>
        <w:t>per sondare gli</w:t>
      </w:r>
      <w:r w:rsidRPr="00C53EA6">
        <w:rPr>
          <w:rFonts w:ascii="Arial" w:hAnsi="Arial"/>
        </w:rPr>
        <w:t xml:space="preserve"> aspetti più profondi dell’esistenza.</w:t>
      </w:r>
    </w:p>
    <w:p w14:paraId="4DD81636" w14:textId="77777777" w:rsidR="00A81F65" w:rsidRPr="0073581A" w:rsidRDefault="00A81F65" w:rsidP="00A81F65">
      <w:pPr>
        <w:jc w:val="both"/>
        <w:rPr>
          <w:rFonts w:ascii="Arial" w:hAnsi="Arial"/>
        </w:rPr>
      </w:pPr>
      <w:r w:rsidRPr="0073581A">
        <w:rPr>
          <w:rFonts w:ascii="Arial" w:hAnsi="Arial"/>
        </w:rPr>
        <w:t xml:space="preserve">Tra questi ricordiamo </w:t>
      </w:r>
      <w:r>
        <w:rPr>
          <w:rFonts w:ascii="Arial" w:hAnsi="Arial"/>
        </w:rPr>
        <w:t xml:space="preserve">Giovanni Segantini, Gaetano </w:t>
      </w:r>
      <w:r w:rsidRPr="0073581A">
        <w:rPr>
          <w:rFonts w:ascii="Arial" w:hAnsi="Arial"/>
        </w:rPr>
        <w:t>Previati, Angelo Morbelli, Pelizza da Volpedo, Giulio Aristide Sartorio, Vittore Grubicy de Dragon e Adolfo de Carolis.</w:t>
      </w:r>
    </w:p>
    <w:p w14:paraId="6ABFBAFC" w14:textId="0B2DE1E1" w:rsidR="009C47E8" w:rsidRPr="009C47E8" w:rsidRDefault="00A81F65" w:rsidP="009C47E8">
      <w:pPr>
        <w:jc w:val="both"/>
        <w:rPr>
          <w:rFonts w:ascii="Arial" w:hAnsi="Arial"/>
        </w:rPr>
      </w:pPr>
      <w:r>
        <w:rPr>
          <w:rFonts w:ascii="Arial" w:hAnsi="Arial"/>
        </w:rPr>
        <w:t>Uno dei temi ricorrenti per la ricerca simbolista fu la figura femminile.</w:t>
      </w:r>
    </w:p>
    <w:p w14:paraId="5875585F" w14:textId="53FA0DD3" w:rsidR="009C47E8" w:rsidRPr="009C47E8" w:rsidRDefault="00A81F65" w:rsidP="009C47E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9C47E8">
        <w:rPr>
          <w:rFonts w:ascii="Arial" w:hAnsi="Arial" w:cs="Arial"/>
          <w:color w:val="000000"/>
        </w:rPr>
        <w:t>Elementi di fisica</w:t>
      </w:r>
      <w:r>
        <w:rPr>
          <w:rFonts w:ascii="Arial" w:hAnsi="Arial" w:cs="Arial"/>
          <w:b/>
          <w:color w:val="000000"/>
        </w:rPr>
        <w:br/>
      </w:r>
      <w:r w:rsidRPr="00001324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ttica: Luce e sua propagazione.</w:t>
      </w:r>
      <w:r>
        <w:rPr>
          <w:rFonts w:ascii="Arial" w:hAnsi="Arial" w:cs="Arial"/>
          <w:color w:val="000000"/>
        </w:rPr>
        <w:br/>
        <w:t>Colori; dispersione della luce; lo spettro visibile.</w:t>
      </w:r>
    </w:p>
    <w:p w14:paraId="2E125CFE" w14:textId="77777777" w:rsidR="00A81F65" w:rsidRPr="009C47E8" w:rsidRDefault="00A81F65" w:rsidP="00A81F65">
      <w:pPr>
        <w:jc w:val="both"/>
        <w:rPr>
          <w:rFonts w:ascii="Arial" w:hAnsi="Arial"/>
        </w:rPr>
      </w:pPr>
      <w:r w:rsidRPr="009C47E8">
        <w:rPr>
          <w:rFonts w:ascii="Arial" w:hAnsi="Arial"/>
        </w:rPr>
        <w:t>Storia</w:t>
      </w:r>
      <w:bookmarkStart w:id="1" w:name="6469776369796471181"/>
      <w:bookmarkEnd w:id="1"/>
    </w:p>
    <w:p w14:paraId="118641CF" w14:textId="77777777" w:rsidR="00A81F65" w:rsidRDefault="00A81F65" w:rsidP="00A81F65">
      <w:pPr>
        <w:jc w:val="both"/>
        <w:rPr>
          <w:rFonts w:ascii="Arial" w:hAnsi="Arial"/>
          <w:b/>
        </w:rPr>
      </w:pPr>
    </w:p>
    <w:p w14:paraId="66976B41" w14:textId="77777777" w:rsidR="00A81F65" w:rsidRPr="00F05BA2" w:rsidRDefault="00A81F65" w:rsidP="00A81F65">
      <w:pPr>
        <w:jc w:val="both"/>
        <w:rPr>
          <w:rFonts w:ascii="Arial" w:hAnsi="Arial"/>
          <w:b/>
        </w:rPr>
      </w:pPr>
      <w:r w:rsidRPr="00F05BA2">
        <w:rPr>
          <w:rFonts w:ascii="Arial" w:hAnsi="Arial"/>
          <w:b/>
        </w:rPr>
        <w:t>Il Risorgimento</w:t>
      </w:r>
    </w:p>
    <w:p w14:paraId="59FA7A46" w14:textId="77777777" w:rsidR="00A81F65" w:rsidRPr="00EF39EB" w:rsidRDefault="00A81F65" w:rsidP="00A81F65">
      <w:pPr>
        <w:jc w:val="both"/>
        <w:rPr>
          <w:rFonts w:ascii="Arial" w:hAnsi="Arial"/>
        </w:rPr>
      </w:pPr>
      <w:r w:rsidRPr="00EF39EB">
        <w:rPr>
          <w:rFonts w:ascii="Arial" w:hAnsi="Arial"/>
        </w:rPr>
        <w:t>L’impero austro-ungarico</w:t>
      </w:r>
      <w:r>
        <w:rPr>
          <w:rFonts w:ascii="Arial" w:hAnsi="Arial"/>
        </w:rPr>
        <w:t>; i</w:t>
      </w:r>
      <w:r w:rsidRPr="00EF39EB">
        <w:rPr>
          <w:rFonts w:ascii="Arial" w:hAnsi="Arial"/>
        </w:rPr>
        <w:t>l 1848 in Europa e in Italia: guerre e lo</w:t>
      </w:r>
      <w:r>
        <w:rPr>
          <w:rFonts w:ascii="Arial" w:hAnsi="Arial"/>
        </w:rPr>
        <w:t xml:space="preserve">tte per l'indipendenza italiana: </w:t>
      </w:r>
      <w:r w:rsidRPr="00EF39EB">
        <w:rPr>
          <w:rFonts w:ascii="Arial" w:hAnsi="Arial"/>
        </w:rPr>
        <w:t>I moti insurrezionali</w:t>
      </w:r>
      <w:r>
        <w:rPr>
          <w:rFonts w:ascii="Arial" w:hAnsi="Arial"/>
        </w:rPr>
        <w:t>; l</w:t>
      </w:r>
      <w:r w:rsidRPr="00EF39EB">
        <w:rPr>
          <w:rFonts w:ascii="Arial" w:hAnsi="Arial"/>
        </w:rPr>
        <w:t>e guerre d’indipendenza</w:t>
      </w:r>
      <w:r>
        <w:rPr>
          <w:rFonts w:ascii="Arial" w:hAnsi="Arial"/>
        </w:rPr>
        <w:t>.</w:t>
      </w:r>
    </w:p>
    <w:p w14:paraId="7931AB37" w14:textId="77777777" w:rsidR="00A81F65" w:rsidRPr="00EF39EB" w:rsidRDefault="00A81F65" w:rsidP="00A81F65">
      <w:pPr>
        <w:jc w:val="both"/>
        <w:rPr>
          <w:rFonts w:ascii="Arial" w:hAnsi="Arial"/>
        </w:rPr>
      </w:pPr>
      <w:r w:rsidRPr="00EF39EB">
        <w:rPr>
          <w:rFonts w:ascii="Arial" w:hAnsi="Arial"/>
        </w:rPr>
        <w:t>L’Unità d’Italia</w:t>
      </w:r>
      <w:r>
        <w:rPr>
          <w:rFonts w:ascii="Arial" w:hAnsi="Arial"/>
        </w:rPr>
        <w:t xml:space="preserve">; </w:t>
      </w:r>
      <w:r w:rsidRPr="00EF39EB">
        <w:rPr>
          <w:rFonts w:ascii="Arial" w:hAnsi="Arial"/>
        </w:rPr>
        <w:t>I problemi economici, sociali e politici dell’Italia unita</w:t>
      </w:r>
      <w:r>
        <w:rPr>
          <w:rFonts w:ascii="Arial" w:hAnsi="Arial"/>
        </w:rPr>
        <w:t>.</w:t>
      </w:r>
    </w:p>
    <w:p w14:paraId="01824A61" w14:textId="77777777" w:rsidR="00A81F65" w:rsidRDefault="00A81F65" w:rsidP="00A81F65">
      <w:pPr>
        <w:jc w:val="both"/>
        <w:rPr>
          <w:rFonts w:ascii="Arial" w:hAnsi="Arial"/>
        </w:rPr>
      </w:pPr>
      <w:r w:rsidRPr="00A2481B">
        <w:rPr>
          <w:rFonts w:ascii="Arial" w:hAnsi="Arial"/>
          <w:b/>
        </w:rPr>
        <w:t>La fine del secolo XIX</w:t>
      </w:r>
    </w:p>
    <w:p w14:paraId="7E6C2634" w14:textId="77777777" w:rsidR="00A81F65" w:rsidRPr="002A16F6" w:rsidRDefault="00A81F65" w:rsidP="00A81F65">
      <w:pPr>
        <w:jc w:val="both"/>
        <w:rPr>
          <w:rFonts w:ascii="Arial" w:hAnsi="Arial"/>
        </w:rPr>
      </w:pPr>
      <w:r>
        <w:rPr>
          <w:rFonts w:ascii="Arial" w:hAnsi="Arial"/>
        </w:rPr>
        <w:t>T</w:t>
      </w:r>
      <w:r w:rsidRPr="00EF39EB">
        <w:rPr>
          <w:rFonts w:ascii="Arial" w:hAnsi="Arial"/>
        </w:rPr>
        <w:t>rasformazione e sviluppi nel campo de</w:t>
      </w:r>
      <w:r>
        <w:rPr>
          <w:rFonts w:ascii="Arial" w:hAnsi="Arial"/>
        </w:rPr>
        <w:t xml:space="preserve">ll'economia e della tecnica; </w:t>
      </w:r>
      <w:r w:rsidRPr="00EF39EB">
        <w:rPr>
          <w:rFonts w:ascii="Arial" w:hAnsi="Arial"/>
        </w:rPr>
        <w:t xml:space="preserve">travaglio economico-sociale e le lotte di classe; imperialismi e colonizzazioni; </w:t>
      </w:r>
      <w:r>
        <w:rPr>
          <w:rFonts w:ascii="Arial" w:hAnsi="Arial"/>
        </w:rPr>
        <w:t xml:space="preserve">rapporti internazionali ed </w:t>
      </w:r>
      <w:r w:rsidRPr="00EF39EB">
        <w:rPr>
          <w:rFonts w:ascii="Arial" w:hAnsi="Arial"/>
        </w:rPr>
        <w:t>equilibrio europeo</w:t>
      </w:r>
      <w:r>
        <w:rPr>
          <w:rFonts w:ascii="Arial" w:hAnsi="Arial"/>
        </w:rPr>
        <w:t>.</w:t>
      </w:r>
    </w:p>
    <w:p w14:paraId="28CC13E6" w14:textId="77777777" w:rsidR="009C47E8" w:rsidRDefault="009C47E8" w:rsidP="00A81F65">
      <w:pPr>
        <w:jc w:val="both"/>
        <w:rPr>
          <w:rFonts w:ascii="Arial" w:hAnsi="Arial"/>
        </w:rPr>
      </w:pPr>
    </w:p>
    <w:p w14:paraId="7C702E29" w14:textId="77777777" w:rsidR="00A81F65" w:rsidRPr="009C47E8" w:rsidRDefault="00A81F65" w:rsidP="00A81F65">
      <w:pPr>
        <w:jc w:val="both"/>
        <w:rPr>
          <w:rFonts w:ascii="Arial" w:hAnsi="Arial"/>
        </w:rPr>
      </w:pPr>
      <w:r w:rsidRPr="009C47E8">
        <w:rPr>
          <w:rFonts w:ascii="Arial" w:hAnsi="Arial"/>
        </w:rPr>
        <w:t>Letteratura</w:t>
      </w:r>
    </w:p>
    <w:p w14:paraId="76A7CD88" w14:textId="77777777" w:rsidR="00A81F65" w:rsidRDefault="00A81F65" w:rsidP="00A81F65">
      <w:pPr>
        <w:jc w:val="both"/>
        <w:rPr>
          <w:rFonts w:ascii="Arial" w:hAnsi="Arial"/>
        </w:rPr>
      </w:pPr>
    </w:p>
    <w:p w14:paraId="13D60A0B" w14:textId="571AB660" w:rsidR="00A81F65" w:rsidRDefault="00A81F65" w:rsidP="00A81F65">
      <w:pPr>
        <w:jc w:val="both"/>
        <w:rPr>
          <w:rFonts w:ascii="Arial" w:hAnsi="Arial"/>
        </w:rPr>
      </w:pPr>
      <w:r w:rsidRPr="009C47E8">
        <w:rPr>
          <w:rFonts w:ascii="Arial" w:hAnsi="Arial"/>
          <w:b/>
        </w:rPr>
        <w:t>Correnti e movimenti letterari</w:t>
      </w:r>
      <w:r>
        <w:rPr>
          <w:rFonts w:ascii="Arial" w:hAnsi="Arial"/>
        </w:rPr>
        <w:t xml:space="preserve"> che caratterizzano la fine</w:t>
      </w:r>
      <w:r w:rsidR="009C47E8">
        <w:rPr>
          <w:rFonts w:ascii="Arial" w:hAnsi="Arial"/>
        </w:rPr>
        <w:t xml:space="preserve"> del XIX secolo </w:t>
      </w:r>
      <w:r>
        <w:rPr>
          <w:rFonts w:ascii="Arial" w:hAnsi="Arial"/>
        </w:rPr>
        <w:t>in Italia e in Europa.</w:t>
      </w:r>
      <w:r w:rsidR="009C47E8">
        <w:rPr>
          <w:rFonts w:ascii="Arial" w:hAnsi="Arial"/>
        </w:rPr>
        <w:t xml:space="preserve"> </w:t>
      </w:r>
      <w:r>
        <w:rPr>
          <w:rFonts w:ascii="Arial" w:hAnsi="Arial"/>
        </w:rPr>
        <w:t>Positivismo, Naturalismo e Verismo, in contrapposizione a Scapigliatura, Simbolismo, Decadentismo.</w:t>
      </w:r>
    </w:p>
    <w:p w14:paraId="154C019E" w14:textId="77777777" w:rsidR="00A81F65" w:rsidRDefault="00A81F65" w:rsidP="00A81F65">
      <w:pPr>
        <w:jc w:val="both"/>
        <w:rPr>
          <w:rFonts w:ascii="Arial" w:hAnsi="Arial"/>
        </w:rPr>
      </w:pPr>
      <w:r w:rsidRPr="009C47E8">
        <w:rPr>
          <w:rFonts w:ascii="Arial" w:hAnsi="Arial"/>
          <w:b/>
        </w:rPr>
        <w:t>Gabriele D'Annunzio</w:t>
      </w:r>
      <w:r w:rsidRPr="00234C21">
        <w:rPr>
          <w:rFonts w:ascii="Arial" w:hAnsi="Arial"/>
        </w:rPr>
        <w:t xml:space="preserve"> scrisse una poesia per la morte di Giovanni Segantini</w:t>
      </w:r>
      <w:r>
        <w:rPr>
          <w:rFonts w:ascii="Arial" w:hAnsi="Arial"/>
        </w:rPr>
        <w:t xml:space="preserve">: </w:t>
      </w:r>
    </w:p>
    <w:p w14:paraId="75FA3EE9" w14:textId="36D35E76" w:rsidR="00A81F65" w:rsidRDefault="006E48D4" w:rsidP="00A81F65">
      <w:pPr>
        <w:jc w:val="both"/>
        <w:rPr>
          <w:rFonts w:ascii="Arial" w:hAnsi="Arial"/>
        </w:rPr>
      </w:pPr>
      <w:hyperlink r:id="rId11" w:history="1">
        <w:r w:rsidR="00A81F65" w:rsidRPr="00F33413">
          <w:rPr>
            <w:rStyle w:val="Collegamentoipertestuale"/>
            <w:rFonts w:ascii="Arial" w:hAnsi="Arial"/>
          </w:rPr>
          <w:t>Per la morte di Giovanni Segantini</w:t>
        </w:r>
      </w:hyperlink>
    </w:p>
    <w:p w14:paraId="3765CE18" w14:textId="77D37B08" w:rsidR="00A81F65" w:rsidRDefault="00A81F65" w:rsidP="00A81F6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Il pittore trovò ispirazione in opere letterarie, come </w:t>
      </w:r>
      <w:r w:rsidRPr="00F33413">
        <w:rPr>
          <w:rFonts w:ascii="Arial" w:hAnsi="Arial"/>
          <w:i/>
        </w:rPr>
        <w:t>Così parlò Zarathustra</w:t>
      </w:r>
      <w:r w:rsidRPr="00F33413">
        <w:rPr>
          <w:rFonts w:ascii="Arial" w:hAnsi="Arial"/>
        </w:rPr>
        <w:t xml:space="preserve"> di </w:t>
      </w:r>
      <w:r w:rsidRPr="009C47E8">
        <w:rPr>
          <w:rFonts w:ascii="Arial" w:hAnsi="Arial"/>
          <w:b/>
        </w:rPr>
        <w:t>Friedrich Nietzsche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>e</w:t>
      </w:r>
      <w:r w:rsidRPr="00F33413">
        <w:rPr>
          <w:rFonts w:ascii="Arial" w:hAnsi="Arial"/>
        </w:rPr>
        <w:t xml:space="preserve"> le opere dei </w:t>
      </w:r>
      <w:r>
        <w:rPr>
          <w:rFonts w:ascii="Arial" w:hAnsi="Arial"/>
        </w:rPr>
        <w:t xml:space="preserve">poeti </w:t>
      </w:r>
      <w:r w:rsidRPr="00F33413">
        <w:rPr>
          <w:rFonts w:ascii="Arial" w:hAnsi="Arial"/>
        </w:rPr>
        <w:t xml:space="preserve">simbolisti </w:t>
      </w:r>
      <w:r w:rsidRPr="009C47E8">
        <w:rPr>
          <w:rFonts w:ascii="Arial" w:hAnsi="Arial"/>
          <w:b/>
        </w:rPr>
        <w:t>Paul Verlaine, Arth</w:t>
      </w:r>
      <w:r w:rsidR="009C47E8" w:rsidRPr="009C47E8">
        <w:rPr>
          <w:rFonts w:ascii="Arial" w:hAnsi="Arial"/>
          <w:b/>
        </w:rPr>
        <w:t>ur Rimbaud e Charles Baudelaire</w:t>
      </w:r>
      <w:r w:rsidR="009C47E8">
        <w:rPr>
          <w:rFonts w:ascii="Arial" w:hAnsi="Arial"/>
        </w:rPr>
        <w:t>.</w:t>
      </w:r>
    </w:p>
    <w:p w14:paraId="0723E52F" w14:textId="77777777" w:rsidR="009C47E8" w:rsidRDefault="009C47E8" w:rsidP="00A81F65">
      <w:pPr>
        <w:jc w:val="both"/>
        <w:rPr>
          <w:rFonts w:ascii="Arial" w:hAnsi="Arial"/>
        </w:rPr>
      </w:pPr>
    </w:p>
    <w:p w14:paraId="071BF88C" w14:textId="65DBA9AF" w:rsidR="009C47E8" w:rsidRDefault="009C47E8" w:rsidP="00A81F65">
      <w:pPr>
        <w:jc w:val="both"/>
        <w:rPr>
          <w:rFonts w:ascii="Arial" w:hAnsi="Arial"/>
        </w:rPr>
      </w:pPr>
      <w:r w:rsidRPr="00607B1F">
        <w:rPr>
          <w:rFonts w:ascii="Arial" w:eastAsia="Times New Roman" w:hAnsi="Arial" w:cs="Arial"/>
          <w:noProof/>
        </w:rPr>
        <w:drawing>
          <wp:anchor distT="0" distB="0" distL="114300" distR="114300" simplePos="0" relativeHeight="251664384" behindDoc="0" locked="0" layoutInCell="1" allowOverlap="1" wp14:anchorId="37099017" wp14:editId="65D4DD92">
            <wp:simplePos x="0" y="0"/>
            <wp:positionH relativeFrom="margin">
              <wp:posOffset>4343400</wp:posOffset>
            </wp:positionH>
            <wp:positionV relativeFrom="margin">
              <wp:posOffset>-114300</wp:posOffset>
            </wp:positionV>
            <wp:extent cx="1336040" cy="357505"/>
            <wp:effectExtent l="0" t="0" r="1016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AB80.pd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040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451B68" w14:textId="77777777" w:rsidR="009C47E8" w:rsidRDefault="009C47E8" w:rsidP="00A81F65">
      <w:pPr>
        <w:jc w:val="both"/>
        <w:rPr>
          <w:rFonts w:ascii="Arial" w:hAnsi="Arial"/>
        </w:rPr>
      </w:pPr>
    </w:p>
    <w:p w14:paraId="203937CE" w14:textId="77777777" w:rsidR="009C47E8" w:rsidRDefault="009C47E8" w:rsidP="00A81F65">
      <w:pPr>
        <w:jc w:val="both"/>
        <w:rPr>
          <w:rFonts w:ascii="Arial" w:hAnsi="Arial"/>
        </w:rPr>
      </w:pPr>
    </w:p>
    <w:p w14:paraId="57A04782" w14:textId="77777777" w:rsidR="00A81F65" w:rsidRPr="009C47E8" w:rsidRDefault="00A81F65" w:rsidP="00A81F65">
      <w:pPr>
        <w:jc w:val="both"/>
        <w:rPr>
          <w:rFonts w:ascii="Arial" w:hAnsi="Arial"/>
        </w:rPr>
      </w:pPr>
      <w:r w:rsidRPr="009C47E8">
        <w:rPr>
          <w:rFonts w:ascii="Arial" w:hAnsi="Arial"/>
        </w:rPr>
        <w:t>SPUNTI DI DISCUSSIONE E APPROFONDIMENTI</w:t>
      </w:r>
    </w:p>
    <w:p w14:paraId="3AE4296F" w14:textId="77777777" w:rsidR="00A81F65" w:rsidRPr="009C47E8" w:rsidRDefault="00A81F65" w:rsidP="00A81F65">
      <w:pPr>
        <w:jc w:val="both"/>
        <w:rPr>
          <w:rFonts w:ascii="Arial" w:hAnsi="Arial"/>
          <w:b/>
          <w:sz w:val="22"/>
        </w:rPr>
      </w:pPr>
    </w:p>
    <w:p w14:paraId="5E164DAE" w14:textId="77777777" w:rsidR="00A81F65" w:rsidRPr="009C47E8" w:rsidRDefault="00A81F65" w:rsidP="00A81F65">
      <w:pPr>
        <w:jc w:val="both"/>
        <w:rPr>
          <w:rFonts w:ascii="Arial" w:hAnsi="Arial"/>
          <w:b/>
        </w:rPr>
      </w:pPr>
      <w:r w:rsidRPr="009C47E8">
        <w:rPr>
          <w:rFonts w:ascii="Arial" w:hAnsi="Arial"/>
          <w:b/>
        </w:rPr>
        <w:t xml:space="preserve">Il rapporto dell’artista con la natura </w:t>
      </w:r>
    </w:p>
    <w:p w14:paraId="18AEFB8F" w14:textId="77777777" w:rsidR="00A81F65" w:rsidRPr="009A6765" w:rsidRDefault="00A81F65" w:rsidP="00A81F6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Approfondimento sui luoghi di Segantini; focus sul </w:t>
      </w:r>
      <w:r w:rsidRPr="001F16A6">
        <w:rPr>
          <w:rFonts w:ascii="Arial" w:hAnsi="Arial"/>
          <w:i/>
        </w:rPr>
        <w:t>Trittico della Natura</w:t>
      </w:r>
      <w:r>
        <w:rPr>
          <w:rFonts w:ascii="Arial" w:hAnsi="Arial"/>
        </w:rPr>
        <w:t xml:space="preserve"> o </w:t>
      </w:r>
      <w:r w:rsidRPr="009A6765">
        <w:rPr>
          <w:rFonts w:ascii="Arial" w:hAnsi="Arial"/>
          <w:i/>
        </w:rPr>
        <w:t>Trittico delle Alpi</w:t>
      </w:r>
      <w:r>
        <w:rPr>
          <w:rFonts w:ascii="Arial" w:hAnsi="Arial"/>
        </w:rPr>
        <w:t>.</w:t>
      </w:r>
    </w:p>
    <w:p w14:paraId="0BF54D48" w14:textId="77777777" w:rsidR="00A81F65" w:rsidRDefault="00A81F65" w:rsidP="00A81F65">
      <w:pPr>
        <w:jc w:val="both"/>
        <w:rPr>
          <w:rFonts w:ascii="Arial" w:hAnsi="Arial"/>
        </w:rPr>
      </w:pPr>
      <w:r w:rsidRPr="001F16A6">
        <w:rPr>
          <w:rFonts w:ascii="Arial" w:hAnsi="Arial"/>
        </w:rPr>
        <w:t>La Vita, La Natura, La Morte, hanno come sfondo rispettivamente lo scenario montano di Soglio, il crepuscolo dallo Schafberg ed il paesaggio</w:t>
      </w:r>
      <w:r>
        <w:rPr>
          <w:rFonts w:ascii="Arial" w:hAnsi="Arial"/>
        </w:rPr>
        <w:t xml:space="preserve"> invernale dal passo del Maloja.</w:t>
      </w:r>
    </w:p>
    <w:p w14:paraId="5CA27CB3" w14:textId="77777777" w:rsidR="00A81F65" w:rsidRPr="007D01B6" w:rsidRDefault="00A81F65" w:rsidP="00A81F65">
      <w:pPr>
        <w:jc w:val="both"/>
        <w:rPr>
          <w:rFonts w:ascii="Arial" w:hAnsi="Arial"/>
        </w:rPr>
      </w:pPr>
    </w:p>
    <w:p w14:paraId="6096CC0C" w14:textId="77777777" w:rsidR="00A81F65" w:rsidRPr="009C47E8" w:rsidRDefault="00A81F65" w:rsidP="00A81F65">
      <w:pPr>
        <w:jc w:val="both"/>
        <w:rPr>
          <w:rFonts w:ascii="Arial" w:hAnsi="Arial"/>
          <w:b/>
        </w:rPr>
      </w:pPr>
      <w:r w:rsidRPr="009C47E8">
        <w:rPr>
          <w:rFonts w:ascii="Arial" w:hAnsi="Arial"/>
          <w:b/>
        </w:rPr>
        <w:t xml:space="preserve">Il tema della maternità </w:t>
      </w:r>
    </w:p>
    <w:p w14:paraId="141ECD37" w14:textId="77777777" w:rsidR="00A81F65" w:rsidRPr="00FA0F40" w:rsidRDefault="00A81F65" w:rsidP="00A81F65">
      <w:pPr>
        <w:jc w:val="both"/>
        <w:rPr>
          <w:rFonts w:ascii="Arial" w:hAnsi="Arial"/>
        </w:rPr>
      </w:pPr>
      <w:r>
        <w:rPr>
          <w:rFonts w:ascii="Arial" w:hAnsi="Arial"/>
        </w:rPr>
        <w:t>C</w:t>
      </w:r>
      <w:r w:rsidRPr="00FA0F40">
        <w:rPr>
          <w:rFonts w:ascii="Arial" w:hAnsi="Arial"/>
        </w:rPr>
        <w:t>entrale nell’opera di Giovanni Segantini</w:t>
      </w:r>
      <w:r>
        <w:rPr>
          <w:rFonts w:ascii="Arial" w:hAnsi="Arial"/>
        </w:rPr>
        <w:t>. Ad esso si legano gli</w:t>
      </w:r>
      <w:r w:rsidRPr="00FA0F40">
        <w:rPr>
          <w:rFonts w:ascii="Arial" w:hAnsi="Arial"/>
        </w:rPr>
        <w:t xml:space="preserve"> altri elementi </w:t>
      </w:r>
      <w:r>
        <w:rPr>
          <w:rFonts w:ascii="Arial" w:hAnsi="Arial"/>
        </w:rPr>
        <w:t xml:space="preserve">fondamentali della sua ricerca: </w:t>
      </w:r>
      <w:r w:rsidRPr="00FA0F40">
        <w:rPr>
          <w:rFonts w:ascii="Arial" w:hAnsi="Arial"/>
        </w:rPr>
        <w:t>la terra, la natura, la fertilità, la donna.</w:t>
      </w:r>
    </w:p>
    <w:p w14:paraId="7CB37D2F" w14:textId="77777777" w:rsidR="00A81F65" w:rsidRPr="00FA0F40" w:rsidRDefault="00A81F65" w:rsidP="00A81F65">
      <w:pPr>
        <w:jc w:val="both"/>
        <w:rPr>
          <w:rFonts w:ascii="Arial" w:hAnsi="Arial"/>
          <w:i/>
        </w:rPr>
      </w:pPr>
      <w:r>
        <w:rPr>
          <w:rFonts w:ascii="Arial" w:hAnsi="Arial"/>
        </w:rPr>
        <w:t xml:space="preserve">Focus sulle opere: </w:t>
      </w:r>
      <w:r w:rsidRPr="00EF39EB">
        <w:rPr>
          <w:rFonts w:ascii="Arial" w:hAnsi="Arial"/>
          <w:i/>
        </w:rPr>
        <w:t>Le due madri</w:t>
      </w:r>
      <w:r>
        <w:rPr>
          <w:rFonts w:ascii="Arial" w:hAnsi="Arial"/>
          <w:i/>
        </w:rPr>
        <w:t>,</w:t>
      </w:r>
      <w:r w:rsidRPr="00EF39EB">
        <w:rPr>
          <w:rFonts w:ascii="Arial" w:hAnsi="Arial"/>
          <w:i/>
        </w:rPr>
        <w:t xml:space="preserve"> L’angelo della vita</w:t>
      </w:r>
      <w:r>
        <w:rPr>
          <w:rFonts w:ascii="Arial" w:hAnsi="Arial"/>
          <w:i/>
        </w:rPr>
        <w:t xml:space="preserve">, </w:t>
      </w:r>
      <w:r w:rsidRPr="00FA0F40">
        <w:rPr>
          <w:rFonts w:ascii="Arial" w:hAnsi="Arial"/>
          <w:i/>
        </w:rPr>
        <w:t>Cattive madri.</w:t>
      </w:r>
    </w:p>
    <w:p w14:paraId="0CD67BD9" w14:textId="77777777" w:rsidR="00A81F65" w:rsidRDefault="00A81F65" w:rsidP="00A81F65">
      <w:pPr>
        <w:jc w:val="both"/>
        <w:rPr>
          <w:rFonts w:ascii="Arial" w:hAnsi="Arial"/>
        </w:rPr>
      </w:pPr>
    </w:p>
    <w:p w14:paraId="1B59EC68" w14:textId="77777777" w:rsidR="00A81F65" w:rsidRPr="009C47E8" w:rsidRDefault="00A81F65" w:rsidP="00A81F65">
      <w:pPr>
        <w:jc w:val="both"/>
        <w:rPr>
          <w:rFonts w:ascii="Arial" w:hAnsi="Arial" w:cs="Arial"/>
          <w:b/>
        </w:rPr>
      </w:pPr>
    </w:p>
    <w:p w14:paraId="18D59D78" w14:textId="2775D8EE" w:rsidR="00A81F65" w:rsidRPr="009C47E8" w:rsidRDefault="00A81F65" w:rsidP="00A81F65">
      <w:pPr>
        <w:jc w:val="both"/>
        <w:rPr>
          <w:rFonts w:ascii="Arial" w:hAnsi="Arial" w:cs="Arial"/>
          <w:b/>
        </w:rPr>
      </w:pPr>
      <w:r w:rsidRPr="009C47E8">
        <w:rPr>
          <w:rFonts w:ascii="Arial" w:hAnsi="Arial" w:cs="Arial"/>
          <w:b/>
        </w:rPr>
        <w:t xml:space="preserve">Il museo dedicato a </w:t>
      </w:r>
      <w:r w:rsidR="009C47E8">
        <w:rPr>
          <w:rFonts w:ascii="Arial" w:hAnsi="Arial" w:cs="Arial"/>
          <w:b/>
        </w:rPr>
        <w:t xml:space="preserve">Giovanni </w:t>
      </w:r>
      <w:r w:rsidRPr="009C47E8">
        <w:rPr>
          <w:rFonts w:ascii="Arial" w:hAnsi="Arial" w:cs="Arial"/>
          <w:b/>
        </w:rPr>
        <w:t>Segantini</w:t>
      </w:r>
      <w:r w:rsidR="009C47E8">
        <w:rPr>
          <w:rFonts w:ascii="Arial" w:hAnsi="Arial" w:cs="Arial"/>
          <w:b/>
        </w:rPr>
        <w:t xml:space="preserve">: </w:t>
      </w:r>
      <w:r w:rsidRPr="009C47E8">
        <w:rPr>
          <w:rFonts w:ascii="Arial" w:hAnsi="Arial" w:cs="Arial"/>
          <w:u w:val="single"/>
        </w:rPr>
        <w:t xml:space="preserve"> </w:t>
      </w:r>
      <w:hyperlink r:id="rId12" w:history="1">
        <w:r w:rsidRPr="009C47E8">
          <w:rPr>
            <w:rStyle w:val="Collegamentoipertestuale"/>
            <w:rFonts w:ascii="Arial" w:hAnsi="Arial" w:cs="Arial"/>
            <w:b/>
          </w:rPr>
          <w:t>Segantini Museum St. Moritz</w:t>
        </w:r>
      </w:hyperlink>
    </w:p>
    <w:p w14:paraId="5606C5EE" w14:textId="77777777" w:rsidR="00A81F65" w:rsidRPr="009C47E8" w:rsidRDefault="00A81F65" w:rsidP="00A81F65">
      <w:pPr>
        <w:jc w:val="both"/>
        <w:rPr>
          <w:rFonts w:ascii="Arial" w:hAnsi="Arial"/>
        </w:rPr>
      </w:pPr>
    </w:p>
    <w:p w14:paraId="320270FB" w14:textId="77777777" w:rsidR="002E4826" w:rsidRDefault="002E4826" w:rsidP="002E4826">
      <w:pPr>
        <w:shd w:val="clear" w:color="auto" w:fill="FFFFFF"/>
        <w:spacing w:before="300" w:after="150"/>
        <w:outlineLvl w:val="1"/>
        <w:rPr>
          <w:rFonts w:ascii="Arial" w:eastAsia="Times New Roman" w:hAnsi="Arial" w:cs="Arial"/>
          <w:b/>
          <w:sz w:val="40"/>
        </w:rPr>
      </w:pPr>
    </w:p>
    <w:p w14:paraId="4DCF0289" w14:textId="78169FF3" w:rsidR="000D5748" w:rsidRPr="00607B1F" w:rsidRDefault="000D5748" w:rsidP="000D5748">
      <w:pPr>
        <w:jc w:val="center"/>
        <w:rPr>
          <w:rFonts w:ascii="Arial" w:hAnsi="Arial" w:cs="Arial"/>
        </w:rPr>
      </w:pPr>
    </w:p>
    <w:sectPr w:rsidR="000D5748" w:rsidRPr="00607B1F" w:rsidSect="00F1476E">
      <w:headerReference w:type="even" r:id="rId13"/>
      <w:headerReference w:type="defaul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29CF0" w14:textId="77777777" w:rsidR="000D5748" w:rsidRDefault="000D5748" w:rsidP="00F1476E">
      <w:r>
        <w:separator/>
      </w:r>
    </w:p>
  </w:endnote>
  <w:endnote w:type="continuationSeparator" w:id="0">
    <w:p w14:paraId="1701196C" w14:textId="77777777" w:rsidR="000D5748" w:rsidRDefault="000D5748" w:rsidP="00F1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A9DBC" w14:textId="77777777" w:rsidR="000D5748" w:rsidRDefault="000D5748" w:rsidP="00F1476E">
      <w:r>
        <w:separator/>
      </w:r>
    </w:p>
  </w:footnote>
  <w:footnote w:type="continuationSeparator" w:id="0">
    <w:p w14:paraId="3B9F87C3" w14:textId="77777777" w:rsidR="000D5748" w:rsidRDefault="000D5748" w:rsidP="00F147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52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91"/>
    </w:tblGrid>
    <w:tr w:rsidR="000D5748" w:rsidRPr="00DB639B" w14:paraId="379F0117" w14:textId="77777777" w:rsidTr="003401F6">
      <w:tc>
        <w:tcPr>
          <w:tcW w:w="5000" w:type="pct"/>
          <w:tcBorders>
            <w:bottom w:val="single" w:sz="4" w:space="0" w:color="auto"/>
          </w:tcBorders>
          <w:vAlign w:val="bottom"/>
        </w:tcPr>
        <w:p w14:paraId="0C3A6771" w14:textId="70F7C1A3" w:rsidR="000D5748" w:rsidRDefault="000D5748" w:rsidP="003401F6">
          <w:pPr>
            <w:pStyle w:val="Intestazione"/>
            <w:jc w:val="right"/>
            <w:rPr>
              <w:rFonts w:ascii="Calibri" w:hAnsi="Calibri"/>
              <w:bCs/>
              <w:color w:val="000000" w:themeColor="text1"/>
            </w:rPr>
          </w:pPr>
          <w:r>
            <w:rPr>
              <w:rFonts w:ascii="Calibri" w:hAnsi="Calibri"/>
              <w:b/>
              <w:bCs/>
              <w:color w:val="000000" w:themeColor="text1"/>
            </w:rPr>
            <w:t>Scheda didattica</w:t>
          </w:r>
        </w:p>
      </w:tc>
    </w:tr>
  </w:tbl>
  <w:p w14:paraId="6CD09A11" w14:textId="77777777" w:rsidR="000D5748" w:rsidRDefault="000D5748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99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78"/>
    </w:tblGrid>
    <w:tr w:rsidR="000D5748" w14:paraId="2BBA2D89" w14:textId="77777777" w:rsidTr="00F1476E">
      <w:tc>
        <w:tcPr>
          <w:tcW w:w="5000" w:type="pct"/>
          <w:tcBorders>
            <w:bottom w:val="single" w:sz="4" w:space="0" w:color="auto"/>
          </w:tcBorders>
          <w:vAlign w:val="bottom"/>
        </w:tcPr>
        <w:p w14:paraId="125CE40B" w14:textId="7A628787" w:rsidR="000D5748" w:rsidRPr="00F1476E" w:rsidRDefault="000D5748" w:rsidP="00F1476E">
          <w:pPr>
            <w:pStyle w:val="Intestazione"/>
            <w:jc w:val="right"/>
            <w:rPr>
              <w:rFonts w:ascii="Calibri" w:hAnsi="Calibri"/>
              <w:b/>
              <w:bCs/>
              <w:color w:val="000000" w:themeColor="text1"/>
            </w:rPr>
          </w:pPr>
          <w:r>
            <w:rPr>
              <w:rFonts w:ascii="Calibri" w:hAnsi="Calibri"/>
              <w:b/>
              <w:bCs/>
              <w:color w:val="000000" w:themeColor="text1"/>
            </w:rPr>
            <w:t>Scheda didattica</w:t>
          </w:r>
        </w:p>
      </w:tc>
    </w:tr>
  </w:tbl>
  <w:p w14:paraId="26915DD1" w14:textId="77777777" w:rsidR="000D5748" w:rsidRDefault="000D5748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58AB"/>
    <w:multiLevelType w:val="hybridMultilevel"/>
    <w:tmpl w:val="A46C5E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D7ABA"/>
    <w:multiLevelType w:val="hybridMultilevel"/>
    <w:tmpl w:val="E6FAA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B54DE"/>
    <w:multiLevelType w:val="hybridMultilevel"/>
    <w:tmpl w:val="078E1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A0178"/>
    <w:multiLevelType w:val="hybridMultilevel"/>
    <w:tmpl w:val="F8D6E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334C1"/>
    <w:multiLevelType w:val="hybridMultilevel"/>
    <w:tmpl w:val="F8CC3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41C89"/>
    <w:multiLevelType w:val="hybridMultilevel"/>
    <w:tmpl w:val="BC3E06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1F7AEC"/>
    <w:multiLevelType w:val="hybridMultilevel"/>
    <w:tmpl w:val="788AA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64C17"/>
    <w:multiLevelType w:val="hybridMultilevel"/>
    <w:tmpl w:val="98B4C46C"/>
    <w:lvl w:ilvl="0" w:tplc="66F2EA2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9B5824"/>
    <w:multiLevelType w:val="hybridMultilevel"/>
    <w:tmpl w:val="3140D6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E4C8C"/>
    <w:multiLevelType w:val="hybridMultilevel"/>
    <w:tmpl w:val="A5AE8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454A4"/>
    <w:multiLevelType w:val="hybridMultilevel"/>
    <w:tmpl w:val="ACCA6F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A36E62"/>
    <w:multiLevelType w:val="hybridMultilevel"/>
    <w:tmpl w:val="F5AC5104"/>
    <w:lvl w:ilvl="0" w:tplc="43A0B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9767A2"/>
    <w:multiLevelType w:val="hybridMultilevel"/>
    <w:tmpl w:val="88B88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BE7C6A"/>
    <w:multiLevelType w:val="hybridMultilevel"/>
    <w:tmpl w:val="89E489B6"/>
    <w:lvl w:ilvl="0" w:tplc="66F2EA2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4B6999"/>
    <w:multiLevelType w:val="hybridMultilevel"/>
    <w:tmpl w:val="B7105C72"/>
    <w:lvl w:ilvl="0" w:tplc="66F2EA2A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B66509"/>
    <w:multiLevelType w:val="hybridMultilevel"/>
    <w:tmpl w:val="2CC6F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0"/>
  </w:num>
  <w:num w:numId="5">
    <w:abstractNumId w:val="11"/>
  </w:num>
  <w:num w:numId="6">
    <w:abstractNumId w:val="1"/>
  </w:num>
  <w:num w:numId="7">
    <w:abstractNumId w:val="14"/>
  </w:num>
  <w:num w:numId="8">
    <w:abstractNumId w:val="7"/>
  </w:num>
  <w:num w:numId="9">
    <w:abstractNumId w:val="13"/>
  </w:num>
  <w:num w:numId="10">
    <w:abstractNumId w:val="10"/>
  </w:num>
  <w:num w:numId="11">
    <w:abstractNumId w:val="12"/>
  </w:num>
  <w:num w:numId="12">
    <w:abstractNumId w:val="5"/>
  </w:num>
  <w:num w:numId="13">
    <w:abstractNumId w:val="2"/>
  </w:num>
  <w:num w:numId="14">
    <w:abstractNumId w:val="9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7C"/>
    <w:rsid w:val="00013923"/>
    <w:rsid w:val="000A133E"/>
    <w:rsid w:val="000D220D"/>
    <w:rsid w:val="000D5748"/>
    <w:rsid w:val="000E25B4"/>
    <w:rsid w:val="000F01B5"/>
    <w:rsid w:val="000F0A03"/>
    <w:rsid w:val="00105732"/>
    <w:rsid w:val="001229D6"/>
    <w:rsid w:val="0017191F"/>
    <w:rsid w:val="00213C1A"/>
    <w:rsid w:val="00265446"/>
    <w:rsid w:val="00272251"/>
    <w:rsid w:val="00277B63"/>
    <w:rsid w:val="002A1671"/>
    <w:rsid w:val="002C4086"/>
    <w:rsid w:val="002D18FD"/>
    <w:rsid w:val="002E4826"/>
    <w:rsid w:val="003023B4"/>
    <w:rsid w:val="00305480"/>
    <w:rsid w:val="00335426"/>
    <w:rsid w:val="003401F6"/>
    <w:rsid w:val="00362D43"/>
    <w:rsid w:val="00407722"/>
    <w:rsid w:val="00415BE7"/>
    <w:rsid w:val="0043607C"/>
    <w:rsid w:val="00440A6E"/>
    <w:rsid w:val="00460857"/>
    <w:rsid w:val="00460A35"/>
    <w:rsid w:val="0048337D"/>
    <w:rsid w:val="004A0746"/>
    <w:rsid w:val="004A1C81"/>
    <w:rsid w:val="0051063D"/>
    <w:rsid w:val="00512BDE"/>
    <w:rsid w:val="005176B9"/>
    <w:rsid w:val="0055445A"/>
    <w:rsid w:val="0057043A"/>
    <w:rsid w:val="00597AB5"/>
    <w:rsid w:val="005F61C8"/>
    <w:rsid w:val="00601E23"/>
    <w:rsid w:val="006063C1"/>
    <w:rsid w:val="00607B1F"/>
    <w:rsid w:val="006141E5"/>
    <w:rsid w:val="0062442E"/>
    <w:rsid w:val="006935B6"/>
    <w:rsid w:val="006A5C4E"/>
    <w:rsid w:val="006C53CF"/>
    <w:rsid w:val="006E416A"/>
    <w:rsid w:val="006E48D4"/>
    <w:rsid w:val="00704138"/>
    <w:rsid w:val="007230F0"/>
    <w:rsid w:val="00723431"/>
    <w:rsid w:val="00730ECC"/>
    <w:rsid w:val="00733B34"/>
    <w:rsid w:val="00745440"/>
    <w:rsid w:val="00760FBE"/>
    <w:rsid w:val="0078231F"/>
    <w:rsid w:val="007B6F7A"/>
    <w:rsid w:val="007C1EA2"/>
    <w:rsid w:val="007F4BC6"/>
    <w:rsid w:val="0080569F"/>
    <w:rsid w:val="00812454"/>
    <w:rsid w:val="00814CEC"/>
    <w:rsid w:val="00833AE0"/>
    <w:rsid w:val="008539AB"/>
    <w:rsid w:val="008A3126"/>
    <w:rsid w:val="008A3701"/>
    <w:rsid w:val="008C0F7D"/>
    <w:rsid w:val="008C6B99"/>
    <w:rsid w:val="008F5E37"/>
    <w:rsid w:val="009175A6"/>
    <w:rsid w:val="00934C2C"/>
    <w:rsid w:val="0095235D"/>
    <w:rsid w:val="00954C86"/>
    <w:rsid w:val="009A2188"/>
    <w:rsid w:val="009B1E56"/>
    <w:rsid w:val="009C0B4A"/>
    <w:rsid w:val="009C47E8"/>
    <w:rsid w:val="009D297D"/>
    <w:rsid w:val="009D5F18"/>
    <w:rsid w:val="009E7AFC"/>
    <w:rsid w:val="009F2808"/>
    <w:rsid w:val="00A3148F"/>
    <w:rsid w:val="00A3290F"/>
    <w:rsid w:val="00A36225"/>
    <w:rsid w:val="00A81F65"/>
    <w:rsid w:val="00A96F81"/>
    <w:rsid w:val="00A972D3"/>
    <w:rsid w:val="00AD222C"/>
    <w:rsid w:val="00AD28CF"/>
    <w:rsid w:val="00AE1EC9"/>
    <w:rsid w:val="00AF6D97"/>
    <w:rsid w:val="00B234BD"/>
    <w:rsid w:val="00B23599"/>
    <w:rsid w:val="00B54D5C"/>
    <w:rsid w:val="00B736FD"/>
    <w:rsid w:val="00B81246"/>
    <w:rsid w:val="00BA762A"/>
    <w:rsid w:val="00BB6712"/>
    <w:rsid w:val="00BC18BA"/>
    <w:rsid w:val="00BC3475"/>
    <w:rsid w:val="00C33B5D"/>
    <w:rsid w:val="00C61CD9"/>
    <w:rsid w:val="00C7041C"/>
    <w:rsid w:val="00C771EF"/>
    <w:rsid w:val="00C81090"/>
    <w:rsid w:val="00C82E2C"/>
    <w:rsid w:val="00CC2A04"/>
    <w:rsid w:val="00CF7CB6"/>
    <w:rsid w:val="00D12195"/>
    <w:rsid w:val="00D3554B"/>
    <w:rsid w:val="00D4093A"/>
    <w:rsid w:val="00D40DC2"/>
    <w:rsid w:val="00D74BC2"/>
    <w:rsid w:val="00DA46C1"/>
    <w:rsid w:val="00DC2AD8"/>
    <w:rsid w:val="00DC34D1"/>
    <w:rsid w:val="00DD4BAB"/>
    <w:rsid w:val="00EA68CB"/>
    <w:rsid w:val="00EB2A33"/>
    <w:rsid w:val="00ED631F"/>
    <w:rsid w:val="00EE5AB1"/>
    <w:rsid w:val="00F1476E"/>
    <w:rsid w:val="00F416F2"/>
    <w:rsid w:val="00FA5486"/>
    <w:rsid w:val="00FE332F"/>
    <w:rsid w:val="00FE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A1FC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3607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43607C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43607C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43607C"/>
    <w:rPr>
      <w:rFonts w:ascii="Times" w:hAnsi="Times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43607C"/>
    <w:rPr>
      <w:rFonts w:ascii="Times" w:hAnsi="Times"/>
      <w:b/>
      <w:bCs/>
      <w:sz w:val="36"/>
      <w:szCs w:val="36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43607C"/>
    <w:rPr>
      <w:rFonts w:ascii="Times" w:hAnsi="Times"/>
      <w:b/>
      <w:bCs/>
      <w:sz w:val="27"/>
      <w:szCs w:val="27"/>
    </w:rPr>
  </w:style>
  <w:style w:type="paragraph" w:styleId="NormaleWeb">
    <w:name w:val="Normal (Web)"/>
    <w:basedOn w:val="Normale"/>
    <w:uiPriority w:val="99"/>
    <w:unhideWhenUsed/>
    <w:rsid w:val="004360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corsivo">
    <w:name w:val="Emphasis"/>
    <w:basedOn w:val="Caratterepredefinitoparagrafo"/>
    <w:uiPriority w:val="20"/>
    <w:qFormat/>
    <w:rsid w:val="0043607C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76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1476E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147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1476E"/>
  </w:style>
  <w:style w:type="paragraph" w:styleId="Pidipagina">
    <w:name w:val="footer"/>
    <w:basedOn w:val="Normale"/>
    <w:link w:val="PidipaginaCarattere"/>
    <w:uiPriority w:val="99"/>
    <w:unhideWhenUsed/>
    <w:rsid w:val="00F147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1476E"/>
  </w:style>
  <w:style w:type="table" w:styleId="Sfondochiaro-Colore1">
    <w:name w:val="Light Shading Accent 1"/>
    <w:basedOn w:val="Tabellanormale"/>
    <w:uiPriority w:val="60"/>
    <w:rsid w:val="00F1476E"/>
    <w:rPr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llegamentoipertestuale">
    <w:name w:val="Hyperlink"/>
    <w:basedOn w:val="Caratterepredefinitoparagrafo"/>
    <w:uiPriority w:val="99"/>
    <w:unhideWhenUsed/>
    <w:rsid w:val="00C7041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33B5D"/>
    <w:pPr>
      <w:ind w:left="720"/>
      <w:contextualSpacing/>
    </w:pPr>
  </w:style>
  <w:style w:type="character" w:customStyle="1" w:styleId="apple-converted-space">
    <w:name w:val="apple-converted-space"/>
    <w:basedOn w:val="Caratterepredefinitoparagrafo"/>
    <w:rsid w:val="0062442E"/>
  </w:style>
  <w:style w:type="character" w:styleId="Collegamentovisitato">
    <w:name w:val="FollowedHyperlink"/>
    <w:basedOn w:val="Caratterepredefinitoparagrafo"/>
    <w:uiPriority w:val="99"/>
    <w:semiHidden/>
    <w:unhideWhenUsed/>
    <w:rsid w:val="006C53CF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C6B99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8C6B99"/>
  </w:style>
  <w:style w:type="character" w:styleId="Rimandonotaapidipagina">
    <w:name w:val="footnote reference"/>
    <w:basedOn w:val="Caratterepredefinitoparagrafo"/>
    <w:uiPriority w:val="99"/>
    <w:unhideWhenUsed/>
    <w:rsid w:val="008C6B99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3607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43607C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43607C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43607C"/>
    <w:rPr>
      <w:rFonts w:ascii="Times" w:hAnsi="Times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43607C"/>
    <w:rPr>
      <w:rFonts w:ascii="Times" w:hAnsi="Times"/>
      <w:b/>
      <w:bCs/>
      <w:sz w:val="36"/>
      <w:szCs w:val="36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43607C"/>
    <w:rPr>
      <w:rFonts w:ascii="Times" w:hAnsi="Times"/>
      <w:b/>
      <w:bCs/>
      <w:sz w:val="27"/>
      <w:szCs w:val="27"/>
    </w:rPr>
  </w:style>
  <w:style w:type="paragraph" w:styleId="NormaleWeb">
    <w:name w:val="Normal (Web)"/>
    <w:basedOn w:val="Normale"/>
    <w:uiPriority w:val="99"/>
    <w:unhideWhenUsed/>
    <w:rsid w:val="004360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corsivo">
    <w:name w:val="Emphasis"/>
    <w:basedOn w:val="Caratterepredefinitoparagrafo"/>
    <w:uiPriority w:val="20"/>
    <w:qFormat/>
    <w:rsid w:val="0043607C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76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1476E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147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1476E"/>
  </w:style>
  <w:style w:type="paragraph" w:styleId="Pidipagina">
    <w:name w:val="footer"/>
    <w:basedOn w:val="Normale"/>
    <w:link w:val="PidipaginaCarattere"/>
    <w:uiPriority w:val="99"/>
    <w:unhideWhenUsed/>
    <w:rsid w:val="00F147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1476E"/>
  </w:style>
  <w:style w:type="table" w:styleId="Sfondochiaro-Colore1">
    <w:name w:val="Light Shading Accent 1"/>
    <w:basedOn w:val="Tabellanormale"/>
    <w:uiPriority w:val="60"/>
    <w:rsid w:val="00F1476E"/>
    <w:rPr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llegamentoipertestuale">
    <w:name w:val="Hyperlink"/>
    <w:basedOn w:val="Caratterepredefinitoparagrafo"/>
    <w:uiPriority w:val="99"/>
    <w:unhideWhenUsed/>
    <w:rsid w:val="00C7041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33B5D"/>
    <w:pPr>
      <w:ind w:left="720"/>
      <w:contextualSpacing/>
    </w:pPr>
  </w:style>
  <w:style w:type="character" w:customStyle="1" w:styleId="apple-converted-space">
    <w:name w:val="apple-converted-space"/>
    <w:basedOn w:val="Caratterepredefinitoparagrafo"/>
    <w:rsid w:val="0062442E"/>
  </w:style>
  <w:style w:type="character" w:styleId="Collegamentovisitato">
    <w:name w:val="FollowedHyperlink"/>
    <w:basedOn w:val="Caratterepredefinitoparagrafo"/>
    <w:uiPriority w:val="99"/>
    <w:semiHidden/>
    <w:unhideWhenUsed/>
    <w:rsid w:val="006C53CF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C6B99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8C6B99"/>
  </w:style>
  <w:style w:type="character" w:styleId="Rimandonotaapidipagina">
    <w:name w:val="footnote reference"/>
    <w:basedOn w:val="Caratterepredefinitoparagrafo"/>
    <w:uiPriority w:val="99"/>
    <w:unhideWhenUsed/>
    <w:rsid w:val="008C6B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662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251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7061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it.wikisource.org/wiki/Elettra/Per_la_morte_di_Giovanni_Segantini" TargetMode="External"/><Relationship Id="rId12" Type="http://schemas.openxmlformats.org/officeDocument/2006/relationships/hyperlink" Target="http://www.segantini-museum.ch/en/info-amp-services/italiano.html?lang=2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yperlink" Target="https://vimeo.com/18006609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9BC393-E2FE-A649-BDF9-D6DF3926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1314</Words>
  <Characters>7495</Characters>
  <Application>Microsoft Macintosh Word</Application>
  <DocSecurity>0</DocSecurity>
  <Lines>62</Lines>
  <Paragraphs>17</Paragraphs>
  <ScaleCrop>false</ScaleCrop>
  <Company/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4</cp:revision>
  <cp:lastPrinted>2016-09-16T11:20:00Z</cp:lastPrinted>
  <dcterms:created xsi:type="dcterms:W3CDTF">2016-09-16T14:08:00Z</dcterms:created>
  <dcterms:modified xsi:type="dcterms:W3CDTF">2016-09-16T14:38:00Z</dcterms:modified>
</cp:coreProperties>
</file>