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7B" w:rsidRDefault="00EA3B7B" w:rsidP="00EE2430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</w:rPr>
        <w:t xml:space="preserve">                                                          </w:t>
      </w:r>
    </w:p>
    <w:p w:rsidR="007C56A7" w:rsidRPr="008D793C" w:rsidRDefault="007C56A7" w:rsidP="007C56A7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D793C">
        <w:rPr>
          <w:rFonts w:ascii="Arial" w:hAnsi="Arial" w:cs="Arial"/>
          <w:sz w:val="28"/>
          <w:szCs w:val="28"/>
          <w:u w:val="single"/>
        </w:rPr>
        <w:t>COMUNICATO STAMPA</w:t>
      </w:r>
    </w:p>
    <w:p w:rsidR="007C56A7" w:rsidRPr="000937F4" w:rsidRDefault="007C56A7" w:rsidP="007C56A7">
      <w:pPr>
        <w:spacing w:line="36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7C56A7" w:rsidRDefault="007C56A7" w:rsidP="007C56A7">
      <w:pPr>
        <w:spacing w:line="320" w:lineRule="atLeast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227D30">
        <w:rPr>
          <w:rFonts w:ascii="Arial" w:hAnsi="Arial" w:cs="Arial"/>
          <w:b/>
          <w:color w:val="002060"/>
          <w:sz w:val="48"/>
          <w:szCs w:val="48"/>
        </w:rPr>
        <w:t>ORLANDO</w:t>
      </w:r>
    </w:p>
    <w:p w:rsidR="007C56A7" w:rsidRDefault="007C56A7" w:rsidP="007C56A7">
      <w:pPr>
        <w:spacing w:line="320" w:lineRule="atLeast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227D30">
        <w:rPr>
          <w:rFonts w:ascii="Arial" w:hAnsi="Arial" w:cs="Arial"/>
          <w:b/>
          <w:i/>
          <w:color w:val="002060"/>
          <w:sz w:val="28"/>
          <w:szCs w:val="28"/>
        </w:rPr>
        <w:t xml:space="preserve">Identità, relazioni, possibilità </w:t>
      </w:r>
    </w:p>
    <w:p w:rsidR="007C56A7" w:rsidRPr="00227D30" w:rsidRDefault="007C56A7" w:rsidP="007C56A7">
      <w:pPr>
        <w:spacing w:line="320" w:lineRule="atLeast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:rsidR="007C56A7" w:rsidRDefault="007C56A7" w:rsidP="007C56A7">
      <w:pPr>
        <w:spacing w:line="360" w:lineRule="atLeast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Quarta ricchissima edizione del festival dedicato </w:t>
      </w:r>
    </w:p>
    <w:p w:rsidR="007C56A7" w:rsidRDefault="007C56A7" w:rsidP="007C56A7">
      <w:pPr>
        <w:spacing w:line="360" w:lineRule="atLeast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 identità di genere e orientamenti sessuali</w:t>
      </w:r>
    </w:p>
    <w:p w:rsidR="007C56A7" w:rsidRDefault="007C56A7" w:rsidP="007C56A7">
      <w:pPr>
        <w:spacing w:line="320" w:lineRule="atLeast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7C56A7" w:rsidRDefault="007C56A7" w:rsidP="007C56A7">
      <w:pPr>
        <w:spacing w:line="360" w:lineRule="atLeast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O</w:t>
      </w:r>
      <w:r w:rsidRPr="00227D30">
        <w:rPr>
          <w:rFonts w:ascii="Arial" w:hAnsi="Arial" w:cs="Arial"/>
          <w:b/>
          <w:color w:val="002060"/>
          <w:sz w:val="28"/>
          <w:szCs w:val="28"/>
        </w:rPr>
        <w:t xml:space="preserve">ltre 30 eventi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sparsi per la città </w:t>
      </w:r>
      <w:r w:rsidRPr="00227D30">
        <w:rPr>
          <w:rFonts w:ascii="Arial" w:hAnsi="Arial" w:cs="Arial"/>
          <w:b/>
          <w:color w:val="002060"/>
          <w:sz w:val="28"/>
          <w:szCs w:val="28"/>
        </w:rPr>
        <w:t>tra film in anteprima,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227D30">
        <w:rPr>
          <w:rFonts w:ascii="Arial" w:hAnsi="Arial" w:cs="Arial"/>
          <w:b/>
          <w:color w:val="002060"/>
          <w:sz w:val="28"/>
          <w:szCs w:val="28"/>
        </w:rPr>
        <w:t xml:space="preserve">spettacoli di teatro e danza, mostre, incontri e momenti </w:t>
      </w:r>
    </w:p>
    <w:p w:rsidR="007C56A7" w:rsidRDefault="007C56A7" w:rsidP="007C56A7">
      <w:pPr>
        <w:spacing w:line="360" w:lineRule="atLeast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227D30">
        <w:rPr>
          <w:rFonts w:ascii="Arial" w:hAnsi="Arial" w:cs="Arial"/>
          <w:b/>
          <w:color w:val="002060"/>
          <w:sz w:val="28"/>
          <w:szCs w:val="28"/>
        </w:rPr>
        <w:t>di formazione</w:t>
      </w:r>
      <w:r>
        <w:rPr>
          <w:rFonts w:ascii="Arial" w:hAnsi="Arial" w:cs="Arial"/>
          <w:b/>
          <w:color w:val="002060"/>
          <w:sz w:val="28"/>
          <w:szCs w:val="28"/>
        </w:rPr>
        <w:t>. Al cent</w:t>
      </w:r>
      <w:r w:rsidR="0007725C">
        <w:rPr>
          <w:rFonts w:ascii="Arial" w:hAnsi="Arial" w:cs="Arial"/>
          <w:b/>
          <w:color w:val="002060"/>
          <w:sz w:val="28"/>
          <w:szCs w:val="28"/>
        </w:rPr>
        <w:t>ro il tema della relazione con l'alterità, tra generi e generazioni</w:t>
      </w:r>
    </w:p>
    <w:p w:rsidR="007C56A7" w:rsidRDefault="007C56A7" w:rsidP="007C56A7">
      <w:pPr>
        <w:spacing w:line="360" w:lineRule="atLeast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7C56A7" w:rsidRDefault="007C56A7" w:rsidP="007C56A7">
      <w:pPr>
        <w:spacing w:line="360" w:lineRule="atLeast"/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  <w:r w:rsidRPr="00EE2430">
        <w:rPr>
          <w:rFonts w:ascii="Arial" w:hAnsi="Arial" w:cs="Arial"/>
          <w:b/>
          <w:color w:val="C00000"/>
          <w:sz w:val="26"/>
          <w:szCs w:val="26"/>
          <w:u w:val="single"/>
        </w:rPr>
        <w:t>Bergamo | dal 14 al 21 maggio 2017</w:t>
      </w:r>
    </w:p>
    <w:p w:rsidR="00EE2430" w:rsidRDefault="00EE2430" w:rsidP="007C56A7">
      <w:pPr>
        <w:spacing w:line="360" w:lineRule="atLeast"/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EE2430" w:rsidRDefault="00EE2430" w:rsidP="007C56A7">
      <w:pPr>
        <w:spacing w:line="360" w:lineRule="atLeast"/>
        <w:jc w:val="center"/>
        <w:rPr>
          <w:rFonts w:ascii="Arial" w:hAnsi="Arial" w:cs="Arial"/>
          <w:b/>
          <w:color w:val="C00000"/>
          <w:sz w:val="26"/>
          <w:szCs w:val="26"/>
          <w:u w:val="single"/>
        </w:rPr>
      </w:pPr>
    </w:p>
    <w:p w:rsidR="007C56A7" w:rsidRDefault="005A57E3" w:rsidP="00EE2430">
      <w:pPr>
        <w:spacing w:line="360" w:lineRule="atLeast"/>
        <w:jc w:val="center"/>
        <w:rPr>
          <w:rFonts w:ascii="Arial" w:hAnsi="Arial" w:cs="Arial"/>
          <w:b/>
          <w:color w:val="C00000"/>
          <w:sz w:val="22"/>
          <w:szCs w:val="22"/>
        </w:rPr>
      </w:pPr>
      <w:hyperlink r:id="rId6" w:history="1">
        <w:r w:rsidR="00EE2430" w:rsidRPr="00EE2430">
          <w:rPr>
            <w:rStyle w:val="Collegamentoipertestuale"/>
            <w:rFonts w:ascii="Arial" w:hAnsi="Arial" w:cs="Arial"/>
            <w:sz w:val="23"/>
            <w:szCs w:val="23"/>
          </w:rPr>
          <w:t>www.lab80.it/orlando</w:t>
        </w:r>
      </w:hyperlink>
    </w:p>
    <w:p w:rsidR="00EE2430" w:rsidRPr="00EA3B7B" w:rsidRDefault="00EE2430" w:rsidP="00EA3B7B">
      <w:pPr>
        <w:spacing w:line="360" w:lineRule="atLeast"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7C56A7" w:rsidRPr="00EA3B7B" w:rsidRDefault="007C56A7" w:rsidP="00EA3B7B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3B7B">
        <w:rPr>
          <w:rFonts w:ascii="Arial" w:hAnsi="Arial" w:cs="Arial"/>
          <w:color w:val="000000" w:themeColor="text1"/>
          <w:sz w:val="22"/>
          <w:szCs w:val="22"/>
        </w:rPr>
        <w:t xml:space="preserve">Cresce </w:t>
      </w:r>
      <w:r w:rsidRPr="00EA3B7B">
        <w:rPr>
          <w:rFonts w:ascii="Arial" w:hAnsi="Arial" w:cs="Arial"/>
          <w:b/>
          <w:i/>
          <w:color w:val="000000" w:themeColor="text1"/>
          <w:sz w:val="22"/>
          <w:szCs w:val="22"/>
        </w:rPr>
        <w:t>Orlando. Identità, relazioni, possibilità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, il festival che Lab 80 dedica ai temi </w:t>
      </w:r>
      <w:r w:rsidR="0007725C">
        <w:rPr>
          <w:rFonts w:ascii="Arial" w:hAnsi="Arial" w:cs="Arial"/>
          <w:b/>
          <w:color w:val="000000" w:themeColor="text1"/>
          <w:sz w:val="22"/>
          <w:szCs w:val="22"/>
        </w:rPr>
        <w:t>del corpo</w:t>
      </w:r>
      <w:r w:rsidR="00AB4785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07725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>dell'identità di genere e degli orientamenti sessuali</w:t>
      </w:r>
      <w:r w:rsidR="0007725C">
        <w:rPr>
          <w:rFonts w:ascii="Arial" w:hAnsi="Arial" w:cs="Arial"/>
          <w:b/>
          <w:color w:val="000000" w:themeColor="text1"/>
          <w:sz w:val="22"/>
          <w:szCs w:val="22"/>
        </w:rPr>
        <w:t xml:space="preserve"> nella cultura contemporanea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 xml:space="preserve">: giunto alla quarta edizione, presenta un programma che dura una settimana e propone 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più di 30 eventi 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>tra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 film in anteprima 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 xml:space="preserve">(mai usciti nelle sale italiane e scelti nei </w:t>
      </w:r>
      <w:r w:rsidR="0007725C">
        <w:rPr>
          <w:rFonts w:ascii="Arial" w:hAnsi="Arial" w:cs="Arial"/>
          <w:color w:val="000000" w:themeColor="text1"/>
          <w:sz w:val="22"/>
          <w:szCs w:val="22"/>
        </w:rPr>
        <w:t xml:space="preserve">più interessanti 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 xml:space="preserve">festival </w:t>
      </w:r>
      <w:r w:rsidR="0007725C">
        <w:rPr>
          <w:rFonts w:ascii="Arial" w:hAnsi="Arial" w:cs="Arial"/>
          <w:color w:val="000000" w:themeColor="text1"/>
          <w:sz w:val="22"/>
          <w:szCs w:val="22"/>
        </w:rPr>
        <w:t>nazionali è internazionali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>),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 spettacoli di danza e teatro 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>con proposte nuove e di punta,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 mostre, incontri</w:t>
      </w:r>
      <w:r w:rsidR="00AB4785">
        <w:rPr>
          <w:rFonts w:ascii="Arial" w:hAnsi="Arial" w:cs="Arial"/>
          <w:b/>
          <w:color w:val="000000" w:themeColor="text1"/>
          <w:sz w:val="22"/>
          <w:szCs w:val="22"/>
        </w:rPr>
        <w:t>, laboratori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>e diversi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 momenti di formazione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 xml:space="preserve"> sia per adulti che per bambini.</w:t>
      </w:r>
    </w:p>
    <w:p w:rsidR="007C56A7" w:rsidRPr="00EA3B7B" w:rsidRDefault="007C56A7" w:rsidP="00EA3B7B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3B7B">
        <w:rPr>
          <w:rFonts w:ascii="Arial" w:hAnsi="Arial" w:cs="Arial"/>
          <w:color w:val="000000" w:themeColor="text1"/>
          <w:sz w:val="22"/>
          <w:szCs w:val="22"/>
        </w:rPr>
        <w:t xml:space="preserve">Un calendario a 360 gradi, che 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>da domenica 14 a domenica 21 maggio, a Bergamo, riempie diversi spazi della città di appuntamenti che racconta</w:t>
      </w:r>
      <w:r w:rsidR="00AB4785">
        <w:rPr>
          <w:rFonts w:ascii="Arial" w:hAnsi="Arial" w:cs="Arial"/>
          <w:b/>
          <w:color w:val="000000" w:themeColor="text1"/>
          <w:sz w:val="22"/>
          <w:szCs w:val="22"/>
        </w:rPr>
        <w:t xml:space="preserve">no in particolare il tema delle relazioni con l'altro da sé, le complessità e le ricchezze che l'incontro comporta, il rapporto tra corpi, generi e generazioni. </w:t>
      </w:r>
      <w:r w:rsidRPr="00EA3B7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7C56A7" w:rsidRPr="00EA3B7B" w:rsidRDefault="007C56A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color w:val="000000" w:themeColor="text1"/>
          <w:sz w:val="22"/>
          <w:szCs w:val="22"/>
        </w:rPr>
        <w:t>«</w:t>
      </w:r>
      <w:r w:rsidRPr="00EA3B7B">
        <w:rPr>
          <w:rFonts w:ascii="Arial" w:hAnsi="Arial" w:cs="Arial"/>
          <w:i/>
          <w:color w:val="000000" w:themeColor="text1"/>
          <w:sz w:val="22"/>
          <w:szCs w:val="22"/>
        </w:rPr>
        <w:t>Orlando</w:t>
      </w:r>
      <w:r w:rsidRPr="00EA3B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A3B7B">
        <w:rPr>
          <w:rFonts w:ascii="Arial" w:hAnsi="Arial" w:cs="Arial"/>
          <w:sz w:val="22"/>
          <w:szCs w:val="22"/>
        </w:rPr>
        <w:t xml:space="preserve">è un festival </w:t>
      </w:r>
      <w:proofErr w:type="spellStart"/>
      <w:r w:rsidRPr="00EA3B7B">
        <w:rPr>
          <w:rFonts w:ascii="Arial" w:hAnsi="Arial" w:cs="Arial"/>
          <w:sz w:val="22"/>
          <w:szCs w:val="22"/>
        </w:rPr>
        <w:t>queer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interdisciplinare - spiega </w:t>
      </w:r>
      <w:r w:rsidRPr="00EA3B7B">
        <w:rPr>
          <w:rFonts w:ascii="Arial" w:hAnsi="Arial" w:cs="Arial"/>
          <w:b/>
          <w:sz w:val="22"/>
          <w:szCs w:val="22"/>
        </w:rPr>
        <w:t>Mauro Danesi, curatore del festival</w:t>
      </w:r>
      <w:r w:rsidRPr="00EA3B7B">
        <w:rPr>
          <w:rFonts w:ascii="Arial" w:hAnsi="Arial" w:cs="Arial"/>
          <w:sz w:val="22"/>
          <w:szCs w:val="22"/>
        </w:rPr>
        <w:t xml:space="preserve"> - che esplora Il rapporto con l’alterità, la molteplicità delle identità e degli orientamenti sessuali, gli stereotipi e le rappresentazioni del maschile e del femminile, oltre che il rapporto con la corporeità e le visioni contemporanee sul corpo».</w:t>
      </w:r>
    </w:p>
    <w:p w:rsidR="007C56A7" w:rsidRPr="00EA3B7B" w:rsidRDefault="007C56A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color w:val="000000" w:themeColor="text1"/>
          <w:sz w:val="22"/>
          <w:szCs w:val="22"/>
        </w:rPr>
        <w:t>Il festival è in crescita: per quantità e qualità della proposta, per i numeri di pubblico che registra, per le collaborazioni che ha concretizzato, superando quest'anno quota 50 realtà tra</w:t>
      </w:r>
      <w:r w:rsidRPr="00EA3B7B">
        <w:rPr>
          <w:rFonts w:ascii="Arial" w:hAnsi="Arial" w:cs="Arial"/>
          <w:sz w:val="22"/>
          <w:szCs w:val="22"/>
        </w:rPr>
        <w:t xml:space="preserve"> festival partner nazionali e internazionali, enti e sostenitori. </w:t>
      </w:r>
      <w:r w:rsidRPr="00EA3B7B">
        <w:rPr>
          <w:rFonts w:ascii="Arial" w:hAnsi="Arial" w:cs="Arial"/>
          <w:b/>
          <w:i/>
          <w:sz w:val="22"/>
          <w:szCs w:val="22"/>
        </w:rPr>
        <w:t>Orlando</w:t>
      </w:r>
      <w:r w:rsidRPr="00EA3B7B">
        <w:rPr>
          <w:rFonts w:ascii="Arial" w:hAnsi="Arial" w:cs="Arial"/>
          <w:b/>
          <w:sz w:val="22"/>
          <w:szCs w:val="22"/>
        </w:rPr>
        <w:t xml:space="preserve"> non è solo un festival: è un progetto culturale, che</w:t>
      </w:r>
      <w:r w:rsidR="00AB4785">
        <w:rPr>
          <w:rFonts w:ascii="Arial" w:hAnsi="Arial" w:cs="Arial"/>
          <w:b/>
          <w:sz w:val="22"/>
          <w:szCs w:val="22"/>
        </w:rPr>
        <w:t xml:space="preserve"> durante tutto l'anno </w:t>
      </w:r>
      <w:r w:rsidRPr="00EA3B7B">
        <w:rPr>
          <w:rFonts w:ascii="Arial" w:hAnsi="Arial" w:cs="Arial"/>
          <w:b/>
          <w:sz w:val="22"/>
          <w:szCs w:val="22"/>
        </w:rPr>
        <w:t>aggrega, fa pensare e crea spazi non solo di riflessione ma anche di cambiamento</w:t>
      </w:r>
      <w:r w:rsidRPr="00EA3B7B">
        <w:rPr>
          <w:rFonts w:ascii="Arial" w:hAnsi="Arial" w:cs="Arial"/>
          <w:sz w:val="22"/>
          <w:szCs w:val="22"/>
        </w:rPr>
        <w:t>.</w:t>
      </w:r>
    </w:p>
    <w:p w:rsidR="007C56A7" w:rsidRPr="00EA3B7B" w:rsidRDefault="007C56A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2B1131" w:rsidRPr="00EA3B7B" w:rsidRDefault="007C56A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lastRenderedPageBreak/>
        <w:t xml:space="preserve">Da segnalare, all'interno del </w:t>
      </w:r>
      <w:r w:rsidRPr="00EA3B7B">
        <w:rPr>
          <w:rFonts w:ascii="Arial" w:hAnsi="Arial" w:cs="Arial"/>
          <w:sz w:val="22"/>
          <w:szCs w:val="22"/>
          <w:u w:val="single"/>
        </w:rPr>
        <w:t>programma</w:t>
      </w:r>
      <w:r w:rsidR="00EA3B7B" w:rsidRPr="00EA3B7B">
        <w:rPr>
          <w:rFonts w:ascii="Arial" w:hAnsi="Arial" w:cs="Arial"/>
          <w:sz w:val="22"/>
          <w:szCs w:val="22"/>
          <w:u w:val="single"/>
        </w:rPr>
        <w:t xml:space="preserve"> cinematografico</w:t>
      </w:r>
      <w:r w:rsidRPr="00EA3B7B">
        <w:rPr>
          <w:rFonts w:ascii="Arial" w:hAnsi="Arial" w:cs="Arial"/>
          <w:sz w:val="22"/>
          <w:szCs w:val="22"/>
        </w:rPr>
        <w:t xml:space="preserve">, sono i film </w:t>
      </w:r>
      <w:proofErr w:type="spellStart"/>
      <w:r w:rsidRPr="00EA3B7B">
        <w:rPr>
          <w:rFonts w:ascii="Arial" w:hAnsi="Arial" w:cs="Arial"/>
          <w:b/>
          <w:i/>
          <w:sz w:val="22"/>
          <w:szCs w:val="22"/>
        </w:rPr>
        <w:t>Girls</w:t>
      </w:r>
      <w:proofErr w:type="spellEnd"/>
      <w:r w:rsidRPr="00EA3B7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b/>
          <w:i/>
          <w:sz w:val="22"/>
          <w:szCs w:val="22"/>
        </w:rPr>
        <w:t>Lost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della svedese </w:t>
      </w:r>
      <w:proofErr w:type="spellStart"/>
      <w:r w:rsidRPr="00EA3B7B">
        <w:rPr>
          <w:rFonts w:ascii="Arial" w:hAnsi="Arial" w:cs="Arial"/>
          <w:sz w:val="22"/>
          <w:szCs w:val="22"/>
        </w:rPr>
        <w:t>Alexandra-Therese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Keining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del 2016, sulla scoperta di un possibile sorprendente cambio di genere da parte di tre ragazze vittime di bullismo; </w:t>
      </w:r>
      <w:r w:rsidRPr="00EE2430">
        <w:rPr>
          <w:rFonts w:ascii="Arial" w:hAnsi="Arial" w:cs="Arial"/>
          <w:b/>
          <w:i/>
          <w:sz w:val="22"/>
          <w:szCs w:val="22"/>
        </w:rPr>
        <w:t xml:space="preserve">The Live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of</w:t>
      </w:r>
      <w:proofErr w:type="spellEnd"/>
      <w:r w:rsidRPr="00EE2430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Thérèse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A3B7B">
        <w:rPr>
          <w:rFonts w:ascii="Arial" w:hAnsi="Arial" w:cs="Arial"/>
          <w:sz w:val="22"/>
          <w:szCs w:val="22"/>
        </w:rPr>
        <w:t>Sébastien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Lifshitz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</w:t>
      </w:r>
      <w:r w:rsidRPr="00EE2430">
        <w:rPr>
          <w:rFonts w:ascii="Arial" w:hAnsi="Arial" w:cs="Arial"/>
          <w:b/>
          <w:sz w:val="22"/>
          <w:szCs w:val="22"/>
        </w:rPr>
        <w:t xml:space="preserve">Palma </w:t>
      </w:r>
      <w:proofErr w:type="spellStart"/>
      <w:r w:rsidRPr="00EE2430">
        <w:rPr>
          <w:rFonts w:ascii="Arial" w:hAnsi="Arial" w:cs="Arial"/>
          <w:b/>
          <w:sz w:val="22"/>
          <w:szCs w:val="22"/>
        </w:rPr>
        <w:t>Queer</w:t>
      </w:r>
      <w:proofErr w:type="spellEnd"/>
      <w:r w:rsidRPr="00EE2430">
        <w:rPr>
          <w:rFonts w:ascii="Arial" w:hAnsi="Arial" w:cs="Arial"/>
          <w:b/>
          <w:sz w:val="22"/>
          <w:szCs w:val="22"/>
        </w:rPr>
        <w:t xml:space="preserve"> a Cannes 2016</w:t>
      </w:r>
      <w:r w:rsidRPr="00EA3B7B">
        <w:rPr>
          <w:rFonts w:ascii="Arial" w:hAnsi="Arial" w:cs="Arial"/>
          <w:sz w:val="22"/>
          <w:szCs w:val="22"/>
        </w:rPr>
        <w:t xml:space="preserve">, omaggio alla femminista storica </w:t>
      </w:r>
      <w:proofErr w:type="spellStart"/>
      <w:r w:rsidRPr="00EA3B7B">
        <w:rPr>
          <w:rFonts w:ascii="Arial" w:hAnsi="Arial" w:cs="Arial"/>
          <w:sz w:val="22"/>
          <w:szCs w:val="22"/>
        </w:rPr>
        <w:t>Thérèse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Clerc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che, scoperta una malattia incurabile, mette in campo un ultimo racconto, tenero e lucido, su battaglie e amori. E poi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Close-Knit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A3B7B">
        <w:rPr>
          <w:rFonts w:ascii="Arial" w:hAnsi="Arial" w:cs="Arial"/>
          <w:sz w:val="22"/>
          <w:szCs w:val="22"/>
        </w:rPr>
        <w:t>Naoko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Ogigami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direttamente </w:t>
      </w:r>
      <w:r w:rsidRPr="00EE2430">
        <w:rPr>
          <w:rFonts w:ascii="Arial" w:hAnsi="Arial" w:cs="Arial"/>
          <w:b/>
          <w:sz w:val="22"/>
          <w:szCs w:val="22"/>
        </w:rPr>
        <w:t>dal Festival di Berlino 2017</w:t>
      </w:r>
      <w:r w:rsidRPr="00EA3B7B">
        <w:rPr>
          <w:rFonts w:ascii="Arial" w:hAnsi="Arial" w:cs="Arial"/>
          <w:sz w:val="22"/>
          <w:szCs w:val="22"/>
        </w:rPr>
        <w:t xml:space="preserve">, racconto delicatamente sovversivo su una bambina </w:t>
      </w:r>
      <w:r w:rsidR="00AB4785">
        <w:rPr>
          <w:rFonts w:ascii="Arial" w:hAnsi="Arial" w:cs="Arial"/>
          <w:sz w:val="22"/>
          <w:szCs w:val="22"/>
        </w:rPr>
        <w:t>la sua seconda mamma transessuale</w:t>
      </w:r>
      <w:r w:rsidRPr="00EA3B7B">
        <w:rPr>
          <w:rFonts w:ascii="Arial" w:hAnsi="Arial" w:cs="Arial"/>
          <w:sz w:val="22"/>
          <w:szCs w:val="22"/>
        </w:rPr>
        <w:t xml:space="preserve">. </w:t>
      </w:r>
      <w:r w:rsidR="00EE2430">
        <w:rPr>
          <w:rFonts w:ascii="Arial" w:hAnsi="Arial" w:cs="Arial"/>
          <w:sz w:val="22"/>
          <w:szCs w:val="22"/>
        </w:rPr>
        <w:t>In programma,</w:t>
      </w:r>
      <w:r w:rsidRPr="00EA3B7B">
        <w:rPr>
          <w:rFonts w:ascii="Arial" w:hAnsi="Arial" w:cs="Arial"/>
          <w:sz w:val="22"/>
          <w:szCs w:val="22"/>
        </w:rPr>
        <w:t xml:space="preserve"> tra lunghi e cortometraggi, </w:t>
      </w:r>
      <w:r w:rsidR="00EE2430">
        <w:rPr>
          <w:rFonts w:ascii="Arial" w:hAnsi="Arial" w:cs="Arial"/>
          <w:sz w:val="22"/>
          <w:szCs w:val="22"/>
        </w:rPr>
        <w:t xml:space="preserve">ci </w:t>
      </w:r>
      <w:r w:rsidRPr="00EA3B7B">
        <w:rPr>
          <w:rFonts w:ascii="Arial" w:hAnsi="Arial" w:cs="Arial"/>
          <w:sz w:val="22"/>
          <w:szCs w:val="22"/>
        </w:rPr>
        <w:t xml:space="preserve">sono </w:t>
      </w:r>
      <w:r w:rsidR="003718C6" w:rsidRPr="00EE2430">
        <w:rPr>
          <w:rFonts w:ascii="Arial" w:hAnsi="Arial" w:cs="Arial"/>
          <w:b/>
          <w:sz w:val="22"/>
          <w:szCs w:val="22"/>
        </w:rPr>
        <w:t>1</w:t>
      </w:r>
      <w:r w:rsidR="00AB4785">
        <w:rPr>
          <w:rFonts w:ascii="Arial" w:hAnsi="Arial" w:cs="Arial"/>
          <w:b/>
          <w:sz w:val="22"/>
          <w:szCs w:val="22"/>
        </w:rPr>
        <w:t>7</w:t>
      </w:r>
      <w:r w:rsidRPr="00EE2430">
        <w:rPr>
          <w:rFonts w:ascii="Arial" w:hAnsi="Arial" w:cs="Arial"/>
          <w:b/>
          <w:sz w:val="22"/>
          <w:szCs w:val="22"/>
        </w:rPr>
        <w:t xml:space="preserve"> </w:t>
      </w:r>
      <w:r w:rsidR="00AB4785">
        <w:rPr>
          <w:rFonts w:ascii="Arial" w:hAnsi="Arial" w:cs="Arial"/>
          <w:b/>
          <w:sz w:val="22"/>
          <w:szCs w:val="22"/>
        </w:rPr>
        <w:t xml:space="preserve">film, di cui 14 </w:t>
      </w:r>
      <w:r w:rsidRPr="00EE2430">
        <w:rPr>
          <w:rFonts w:ascii="Arial" w:hAnsi="Arial" w:cs="Arial"/>
          <w:b/>
          <w:sz w:val="22"/>
          <w:szCs w:val="22"/>
        </w:rPr>
        <w:t>in anteprima</w:t>
      </w:r>
      <w:r w:rsidRPr="00EA3B7B">
        <w:rPr>
          <w:rFonts w:ascii="Arial" w:hAnsi="Arial" w:cs="Arial"/>
          <w:sz w:val="22"/>
          <w:szCs w:val="22"/>
        </w:rPr>
        <w:t>.</w:t>
      </w:r>
    </w:p>
    <w:p w:rsidR="007C56A7" w:rsidRPr="00EA3B7B" w:rsidRDefault="007C56A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 xml:space="preserve">Nel comparto </w:t>
      </w:r>
      <w:r w:rsidRPr="00EE2430">
        <w:rPr>
          <w:rFonts w:ascii="Arial" w:hAnsi="Arial" w:cs="Arial"/>
          <w:sz w:val="22"/>
          <w:szCs w:val="22"/>
          <w:u w:val="single"/>
        </w:rPr>
        <w:t>spettacoli teatrali</w:t>
      </w:r>
      <w:r w:rsidRPr="00EA3B7B">
        <w:rPr>
          <w:rFonts w:ascii="Arial" w:hAnsi="Arial" w:cs="Arial"/>
          <w:sz w:val="22"/>
          <w:szCs w:val="22"/>
        </w:rPr>
        <w:t xml:space="preserve"> spicca </w:t>
      </w:r>
      <w:r w:rsidRPr="00EE2430">
        <w:rPr>
          <w:rFonts w:ascii="Arial" w:hAnsi="Arial" w:cs="Arial"/>
          <w:b/>
          <w:i/>
          <w:sz w:val="22"/>
          <w:szCs w:val="22"/>
        </w:rPr>
        <w:t xml:space="preserve">Geppetto e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Geppeto</w:t>
      </w:r>
      <w:proofErr w:type="spellEnd"/>
      <w:r w:rsidRPr="00EE2430">
        <w:rPr>
          <w:rFonts w:ascii="Arial" w:hAnsi="Arial" w:cs="Arial"/>
          <w:b/>
          <w:sz w:val="22"/>
          <w:szCs w:val="22"/>
        </w:rPr>
        <w:t xml:space="preserve"> </w:t>
      </w:r>
      <w:r w:rsidRPr="00EE2430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EE2430">
        <w:rPr>
          <w:rFonts w:ascii="Arial" w:hAnsi="Arial" w:cs="Arial"/>
          <w:sz w:val="22"/>
          <w:szCs w:val="22"/>
        </w:rPr>
        <w:t>Tindaro</w:t>
      </w:r>
      <w:proofErr w:type="spellEnd"/>
      <w:r w:rsidRPr="00EE2430">
        <w:rPr>
          <w:rFonts w:ascii="Arial" w:hAnsi="Arial" w:cs="Arial"/>
          <w:sz w:val="22"/>
          <w:szCs w:val="22"/>
        </w:rPr>
        <w:t xml:space="preserve"> Granata, </w:t>
      </w:r>
      <w:r w:rsidRPr="00EE2430">
        <w:rPr>
          <w:rFonts w:ascii="Arial" w:hAnsi="Arial" w:cs="Arial"/>
          <w:b/>
          <w:sz w:val="22"/>
          <w:szCs w:val="22"/>
        </w:rPr>
        <w:t>Premio UBU 2016</w:t>
      </w:r>
      <w:r w:rsidRPr="00EA3B7B">
        <w:rPr>
          <w:rFonts w:ascii="Arial" w:hAnsi="Arial" w:cs="Arial"/>
          <w:sz w:val="22"/>
          <w:szCs w:val="22"/>
        </w:rPr>
        <w:t>, racconto lieve e ironico su</w:t>
      </w:r>
      <w:r w:rsidR="00AB4785">
        <w:rPr>
          <w:rFonts w:ascii="Arial" w:hAnsi="Arial" w:cs="Arial"/>
          <w:sz w:val="22"/>
          <w:szCs w:val="22"/>
        </w:rPr>
        <w:t xml:space="preserve">lla relazione tra un figlio e i suoi due papà </w:t>
      </w:r>
      <w:r w:rsidRPr="00EA3B7B">
        <w:rPr>
          <w:rFonts w:ascii="Arial" w:hAnsi="Arial" w:cs="Arial"/>
          <w:sz w:val="22"/>
          <w:szCs w:val="22"/>
        </w:rPr>
        <w:t xml:space="preserve">(lo spettacolo sarà seguito da un dibattito con </w:t>
      </w:r>
      <w:proofErr w:type="spellStart"/>
      <w:r w:rsidRPr="00EE2430">
        <w:rPr>
          <w:rFonts w:ascii="Arial" w:hAnsi="Arial" w:cs="Arial"/>
          <w:b/>
          <w:sz w:val="22"/>
          <w:szCs w:val="22"/>
        </w:rPr>
        <w:t>Tommasio</w:t>
      </w:r>
      <w:proofErr w:type="spellEnd"/>
      <w:r w:rsidRPr="00EE243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2430">
        <w:rPr>
          <w:rFonts w:ascii="Arial" w:hAnsi="Arial" w:cs="Arial"/>
          <w:b/>
          <w:sz w:val="22"/>
          <w:szCs w:val="22"/>
        </w:rPr>
        <w:t>Giartosio</w:t>
      </w:r>
      <w:proofErr w:type="spellEnd"/>
      <w:r w:rsidRPr="00EE2430">
        <w:rPr>
          <w:rFonts w:ascii="Arial" w:hAnsi="Arial" w:cs="Arial"/>
          <w:b/>
          <w:sz w:val="22"/>
          <w:szCs w:val="22"/>
        </w:rPr>
        <w:t>, conduttore di Radio 3 e scrittore</w:t>
      </w:r>
      <w:r w:rsidRPr="00EA3B7B">
        <w:rPr>
          <w:rFonts w:ascii="Arial" w:hAnsi="Arial" w:cs="Arial"/>
          <w:sz w:val="22"/>
          <w:szCs w:val="22"/>
        </w:rPr>
        <w:t xml:space="preserve">). Per la </w:t>
      </w:r>
      <w:r w:rsidRPr="00EE2430">
        <w:rPr>
          <w:rFonts w:ascii="Arial" w:hAnsi="Arial" w:cs="Arial"/>
          <w:sz w:val="22"/>
          <w:szCs w:val="22"/>
          <w:u w:val="single"/>
        </w:rPr>
        <w:t>danza</w:t>
      </w:r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R.osa</w:t>
      </w:r>
      <w:proofErr w:type="spellEnd"/>
      <w:r w:rsidRPr="00EE2430">
        <w:rPr>
          <w:rFonts w:ascii="Arial" w:hAnsi="Arial" w:cs="Arial"/>
          <w:b/>
          <w:i/>
          <w:sz w:val="22"/>
          <w:szCs w:val="22"/>
        </w:rPr>
        <w:t xml:space="preserve"> - 10 esercizi per nuovi virtuosismi</w:t>
      </w:r>
      <w:r w:rsidRPr="00EA3B7B">
        <w:rPr>
          <w:rFonts w:ascii="Arial" w:hAnsi="Arial" w:cs="Arial"/>
          <w:sz w:val="22"/>
          <w:szCs w:val="22"/>
        </w:rPr>
        <w:t>, ultima e recentissima creatura di</w:t>
      </w:r>
      <w:r w:rsidR="00583528">
        <w:rPr>
          <w:rFonts w:ascii="Arial" w:hAnsi="Arial" w:cs="Arial"/>
          <w:sz w:val="22"/>
          <w:szCs w:val="22"/>
        </w:rPr>
        <w:t xml:space="preserve"> Silvia </w:t>
      </w:r>
      <w:proofErr w:type="spellStart"/>
      <w:r w:rsidR="00583528">
        <w:rPr>
          <w:rFonts w:ascii="Arial" w:hAnsi="Arial" w:cs="Arial"/>
          <w:sz w:val="22"/>
          <w:szCs w:val="22"/>
        </w:rPr>
        <w:t>Gribaudi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in cui una straordinaria Claudia Marsicano </w:t>
      </w:r>
      <w:r w:rsidR="00AB4785">
        <w:rPr>
          <w:rFonts w:ascii="Arial" w:hAnsi="Arial" w:cs="Arial"/>
          <w:sz w:val="22"/>
          <w:szCs w:val="22"/>
        </w:rPr>
        <w:t xml:space="preserve">(finalista Premio UBU 2016 Nuova attrice  under 35) </w:t>
      </w:r>
      <w:r w:rsidRPr="00EA3B7B">
        <w:rPr>
          <w:rFonts w:ascii="Arial" w:hAnsi="Arial" w:cs="Arial"/>
          <w:sz w:val="22"/>
          <w:szCs w:val="22"/>
        </w:rPr>
        <w:t xml:space="preserve">porta in scena l'espressione del corpo della donna e del ruolo sociale che esso occupa, con una trascinante ribellione alla gravità, e la </w:t>
      </w:r>
      <w:r w:rsidRPr="00EE2430">
        <w:rPr>
          <w:rFonts w:ascii="Arial" w:hAnsi="Arial" w:cs="Arial"/>
          <w:b/>
          <w:sz w:val="22"/>
          <w:szCs w:val="22"/>
        </w:rPr>
        <w:t xml:space="preserve">produzione franco-svizzera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Vacuum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di Philippe </w:t>
      </w:r>
      <w:proofErr w:type="spellStart"/>
      <w:r w:rsidRPr="00EA3B7B">
        <w:rPr>
          <w:rFonts w:ascii="Arial" w:hAnsi="Arial" w:cs="Arial"/>
          <w:sz w:val="22"/>
          <w:szCs w:val="22"/>
        </w:rPr>
        <w:t>Saire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gioco di corpi che appaiono e scompaiono tra luci e buchi neri grazie al fluttuare di due danzatori che si muovono nel vuoto (gli spettacoli di danza sono in collaborazione con Festival </w:t>
      </w:r>
      <w:proofErr w:type="spellStart"/>
      <w:r w:rsidRPr="00EA3B7B">
        <w:rPr>
          <w:rFonts w:ascii="Arial" w:hAnsi="Arial" w:cs="Arial"/>
          <w:sz w:val="22"/>
          <w:szCs w:val="22"/>
        </w:rPr>
        <w:t>DanzaEstate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e Teatro Sociale di Bergamo).</w:t>
      </w:r>
    </w:p>
    <w:p w:rsidR="003718C6" w:rsidRPr="00EA3B7B" w:rsidRDefault="003718C6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3718C6" w:rsidRPr="00EA3B7B" w:rsidRDefault="003718C6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 xml:space="preserve">Tra le </w:t>
      </w:r>
      <w:r w:rsidRPr="00EE2430">
        <w:rPr>
          <w:rFonts w:ascii="Arial" w:hAnsi="Arial" w:cs="Arial"/>
          <w:sz w:val="22"/>
          <w:szCs w:val="22"/>
          <w:u w:val="single"/>
        </w:rPr>
        <w:t>mostre</w:t>
      </w:r>
      <w:r w:rsidRPr="00EA3B7B">
        <w:rPr>
          <w:rFonts w:ascii="Arial" w:hAnsi="Arial" w:cs="Arial"/>
          <w:sz w:val="22"/>
          <w:szCs w:val="22"/>
        </w:rPr>
        <w:t xml:space="preserve">: s'intitola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Toilet</w:t>
      </w:r>
      <w:proofErr w:type="spellEnd"/>
      <w:r w:rsidRPr="00EE2430">
        <w:rPr>
          <w:rFonts w:ascii="Arial" w:hAnsi="Arial" w:cs="Arial"/>
          <w:b/>
          <w:i/>
          <w:sz w:val="22"/>
          <w:szCs w:val="22"/>
        </w:rPr>
        <w:t>. Immagini per transizione</w:t>
      </w:r>
      <w:r w:rsidRPr="00EA3B7B">
        <w:rPr>
          <w:rFonts w:ascii="Arial" w:hAnsi="Arial" w:cs="Arial"/>
          <w:sz w:val="22"/>
          <w:szCs w:val="22"/>
        </w:rPr>
        <w:t xml:space="preserve"> l'esposizione fotografica di Marco Riva, allestita alla </w:t>
      </w:r>
      <w:r w:rsidR="00583528">
        <w:rPr>
          <w:rFonts w:ascii="Arial" w:hAnsi="Arial" w:cs="Arial"/>
          <w:sz w:val="22"/>
          <w:szCs w:val="22"/>
        </w:rPr>
        <w:t xml:space="preserve">255 </w:t>
      </w:r>
      <w:proofErr w:type="spellStart"/>
      <w:r w:rsidRPr="00EA3B7B">
        <w:rPr>
          <w:rFonts w:ascii="Arial" w:hAnsi="Arial" w:cs="Arial"/>
          <w:sz w:val="22"/>
          <w:szCs w:val="22"/>
        </w:rPr>
        <w:t>Raw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Gallery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r w:rsidR="00EA3B7B" w:rsidRPr="00EA3B7B">
        <w:rPr>
          <w:rFonts w:ascii="Arial" w:hAnsi="Arial" w:cs="Arial"/>
          <w:sz w:val="22"/>
          <w:szCs w:val="22"/>
        </w:rPr>
        <w:t xml:space="preserve">di via Tasso </w:t>
      </w:r>
      <w:r w:rsidR="00583528">
        <w:rPr>
          <w:rFonts w:ascii="Arial" w:hAnsi="Arial" w:cs="Arial"/>
          <w:sz w:val="22"/>
          <w:szCs w:val="22"/>
        </w:rPr>
        <w:t xml:space="preserve">49 </w:t>
      </w:r>
      <w:r w:rsidRPr="00EA3B7B">
        <w:rPr>
          <w:rFonts w:ascii="Arial" w:hAnsi="Arial" w:cs="Arial"/>
          <w:sz w:val="22"/>
          <w:szCs w:val="22"/>
        </w:rPr>
        <w:t xml:space="preserve">dall'8 al 18 maggio: racconto per immagini del </w:t>
      </w:r>
      <w:r w:rsidRPr="00EE2430">
        <w:rPr>
          <w:rFonts w:ascii="Arial" w:hAnsi="Arial" w:cs="Arial"/>
          <w:b/>
          <w:sz w:val="22"/>
          <w:szCs w:val="22"/>
        </w:rPr>
        <w:t xml:space="preserve">mondo del travestitismo, tra club </w:t>
      </w:r>
      <w:proofErr w:type="spellStart"/>
      <w:r w:rsidRPr="00EE2430">
        <w:rPr>
          <w:rFonts w:ascii="Arial" w:hAnsi="Arial" w:cs="Arial"/>
          <w:b/>
          <w:sz w:val="22"/>
          <w:szCs w:val="22"/>
        </w:rPr>
        <w:t>kids</w:t>
      </w:r>
      <w:proofErr w:type="spellEnd"/>
      <w:r w:rsidRPr="00EE2430">
        <w:rPr>
          <w:rFonts w:ascii="Arial" w:hAnsi="Arial" w:cs="Arial"/>
          <w:b/>
          <w:sz w:val="22"/>
          <w:szCs w:val="22"/>
        </w:rPr>
        <w:t xml:space="preserve"> e drag </w:t>
      </w:r>
      <w:proofErr w:type="spellStart"/>
      <w:r w:rsidRPr="00EE2430">
        <w:rPr>
          <w:rFonts w:ascii="Arial" w:hAnsi="Arial" w:cs="Arial"/>
          <w:b/>
          <w:sz w:val="22"/>
          <w:szCs w:val="22"/>
        </w:rPr>
        <w:t>queens</w:t>
      </w:r>
      <w:proofErr w:type="spellEnd"/>
      <w:r w:rsidRPr="00EA3B7B">
        <w:rPr>
          <w:rFonts w:ascii="Arial" w:hAnsi="Arial" w:cs="Arial"/>
          <w:sz w:val="22"/>
          <w:szCs w:val="22"/>
        </w:rPr>
        <w:t>, frutto di una ricerca di cinque anni.</w:t>
      </w:r>
    </w:p>
    <w:p w:rsidR="003718C6" w:rsidRPr="00EA3B7B" w:rsidRDefault="003718C6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 xml:space="preserve">Arriva invece </w:t>
      </w:r>
      <w:r w:rsidR="002A05AA">
        <w:rPr>
          <w:rFonts w:ascii="Arial" w:hAnsi="Arial" w:cs="Arial"/>
          <w:b/>
          <w:sz w:val="22"/>
          <w:szCs w:val="22"/>
        </w:rPr>
        <w:t xml:space="preserve">dal </w:t>
      </w:r>
      <w:proofErr w:type="spellStart"/>
      <w:r w:rsidR="002A05AA">
        <w:rPr>
          <w:rFonts w:ascii="Arial" w:hAnsi="Arial" w:cs="Arial"/>
          <w:b/>
          <w:sz w:val="22"/>
          <w:szCs w:val="22"/>
        </w:rPr>
        <w:t>MoMA</w:t>
      </w:r>
      <w:proofErr w:type="spellEnd"/>
      <w:r w:rsidRPr="00EE2430">
        <w:rPr>
          <w:rFonts w:ascii="Arial" w:hAnsi="Arial" w:cs="Arial"/>
          <w:b/>
          <w:sz w:val="22"/>
          <w:szCs w:val="22"/>
        </w:rPr>
        <w:t xml:space="preserve"> di New York una copia del film </w:t>
      </w:r>
      <w:proofErr w:type="spellStart"/>
      <w:r w:rsidRPr="00EE2430">
        <w:rPr>
          <w:rFonts w:ascii="Arial" w:hAnsi="Arial" w:cs="Arial"/>
          <w:b/>
          <w:i/>
          <w:sz w:val="22"/>
          <w:szCs w:val="22"/>
        </w:rPr>
        <w:t>Kiss</w:t>
      </w:r>
      <w:proofErr w:type="spellEnd"/>
      <w:r w:rsidRPr="00EE2430">
        <w:rPr>
          <w:rFonts w:ascii="Arial" w:hAnsi="Arial" w:cs="Arial"/>
          <w:b/>
          <w:sz w:val="22"/>
          <w:szCs w:val="22"/>
        </w:rPr>
        <w:t xml:space="preserve"> di Andy Warhol</w:t>
      </w:r>
      <w:r w:rsidRPr="00EA3B7B">
        <w:rPr>
          <w:rFonts w:ascii="Arial" w:hAnsi="Arial" w:cs="Arial"/>
          <w:sz w:val="22"/>
          <w:szCs w:val="22"/>
        </w:rPr>
        <w:t xml:space="preserve">, che grazie </w:t>
      </w:r>
      <w:r w:rsidR="00AB4785">
        <w:rPr>
          <w:rFonts w:ascii="Arial" w:hAnsi="Arial" w:cs="Arial"/>
          <w:sz w:val="22"/>
          <w:szCs w:val="22"/>
        </w:rPr>
        <w:t xml:space="preserve">ad un progetto speciale costruito in </w:t>
      </w:r>
      <w:r w:rsidRPr="00EA3B7B">
        <w:rPr>
          <w:rFonts w:ascii="Arial" w:hAnsi="Arial" w:cs="Arial"/>
          <w:sz w:val="22"/>
          <w:szCs w:val="22"/>
        </w:rPr>
        <w:t xml:space="preserve">collaborazione con </w:t>
      </w:r>
      <w:proofErr w:type="spellStart"/>
      <w:r w:rsidRPr="00EA3B7B">
        <w:rPr>
          <w:rFonts w:ascii="Arial" w:hAnsi="Arial" w:cs="Arial"/>
          <w:sz w:val="22"/>
          <w:szCs w:val="22"/>
        </w:rPr>
        <w:t>Contemporary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Locus, viene proiettato in Piazza Dante dal 17 al 21 maggio, a partire dalle ore 19 sulla parete vetrata della Domus (visibile dall'esterno).</w:t>
      </w:r>
    </w:p>
    <w:p w:rsidR="003718C6" w:rsidRPr="00EA3B7B" w:rsidRDefault="00EE2430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ricordare</w:t>
      </w:r>
      <w:r w:rsidR="003718C6" w:rsidRPr="00EA3B7B">
        <w:rPr>
          <w:rFonts w:ascii="Arial" w:hAnsi="Arial" w:cs="Arial"/>
          <w:sz w:val="22"/>
          <w:szCs w:val="22"/>
        </w:rPr>
        <w:t xml:space="preserve"> anche il </w:t>
      </w:r>
      <w:r w:rsidR="003718C6" w:rsidRPr="00EE2430">
        <w:rPr>
          <w:rFonts w:ascii="Arial" w:hAnsi="Arial" w:cs="Arial"/>
          <w:b/>
          <w:sz w:val="22"/>
          <w:szCs w:val="22"/>
        </w:rPr>
        <w:t>convegno dedicato a David Bowie</w:t>
      </w:r>
      <w:r w:rsidR="003718C6" w:rsidRPr="00EA3B7B">
        <w:rPr>
          <w:rFonts w:ascii="Arial" w:hAnsi="Arial" w:cs="Arial"/>
          <w:sz w:val="22"/>
          <w:szCs w:val="22"/>
        </w:rPr>
        <w:t xml:space="preserve">, simposio internazionale a cura di Fabio </w:t>
      </w:r>
      <w:proofErr w:type="spellStart"/>
      <w:r w:rsidR="003718C6" w:rsidRPr="00EA3B7B">
        <w:rPr>
          <w:rFonts w:ascii="Arial" w:hAnsi="Arial" w:cs="Arial"/>
          <w:sz w:val="22"/>
          <w:szCs w:val="22"/>
        </w:rPr>
        <w:t>Cleto</w:t>
      </w:r>
      <w:proofErr w:type="spellEnd"/>
      <w:r w:rsidR="003718C6" w:rsidRPr="00EA3B7B">
        <w:rPr>
          <w:rFonts w:ascii="Arial" w:hAnsi="Arial" w:cs="Arial"/>
          <w:sz w:val="22"/>
          <w:szCs w:val="22"/>
        </w:rPr>
        <w:t>, docente dell'</w:t>
      </w:r>
      <w:r w:rsidR="003718C6" w:rsidRPr="00EE2430">
        <w:rPr>
          <w:rFonts w:ascii="Arial" w:hAnsi="Arial" w:cs="Arial"/>
          <w:b/>
          <w:sz w:val="22"/>
          <w:szCs w:val="22"/>
        </w:rPr>
        <w:t>Università degli studi di Bergamo</w:t>
      </w:r>
      <w:r w:rsidR="00AB4785">
        <w:rPr>
          <w:rFonts w:ascii="Arial" w:hAnsi="Arial" w:cs="Arial"/>
          <w:sz w:val="22"/>
          <w:szCs w:val="22"/>
        </w:rPr>
        <w:t>: si tiene giovedì 18 e venerdì 19 maggio</w:t>
      </w:r>
      <w:r w:rsidR="003718C6" w:rsidRPr="00EA3B7B">
        <w:rPr>
          <w:rFonts w:ascii="Arial" w:hAnsi="Arial" w:cs="Arial"/>
          <w:sz w:val="22"/>
          <w:szCs w:val="22"/>
        </w:rPr>
        <w:t xml:space="preserve"> e, a un anno dalla morte del grandissimo artista, riunisce studiosi di rilievo internazionale per indagarne la complessa eredità culturale e il carattere iconico, fra permanenza e trasformazione.</w:t>
      </w:r>
    </w:p>
    <w:p w:rsidR="003718C6" w:rsidRPr="00EA3B7B" w:rsidRDefault="003718C6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>Ampio spazio inoltre per i momen</w:t>
      </w:r>
      <w:r w:rsidR="00EE2430">
        <w:rPr>
          <w:rFonts w:ascii="Arial" w:hAnsi="Arial" w:cs="Arial"/>
          <w:sz w:val="22"/>
          <w:szCs w:val="22"/>
        </w:rPr>
        <w:t xml:space="preserve">ti di formazione: sono </w:t>
      </w:r>
      <w:r w:rsidR="00EE2430" w:rsidRPr="00EE2430">
        <w:rPr>
          <w:rFonts w:ascii="Arial" w:hAnsi="Arial" w:cs="Arial"/>
          <w:b/>
          <w:sz w:val="22"/>
          <w:szCs w:val="22"/>
        </w:rPr>
        <w:t xml:space="preserve">15 </w:t>
      </w:r>
      <w:r w:rsidRPr="00EE2430">
        <w:rPr>
          <w:rFonts w:ascii="Arial" w:hAnsi="Arial" w:cs="Arial"/>
          <w:b/>
          <w:sz w:val="22"/>
          <w:szCs w:val="22"/>
        </w:rPr>
        <w:t xml:space="preserve">gli appuntamenti, per adulti e bambini, che all'interno di laboratori condotti da esperti </w:t>
      </w:r>
      <w:r w:rsidRPr="00EA3B7B">
        <w:rPr>
          <w:rFonts w:ascii="Arial" w:hAnsi="Arial" w:cs="Arial"/>
          <w:sz w:val="22"/>
          <w:szCs w:val="22"/>
        </w:rPr>
        <w:t>possono scoprire, ad esempio, il superamento degli stereotipi nelle letture per i più piccoli, lavorare sull'espressione del corpo o imparare a danzare dopo i 60 anni.</w:t>
      </w:r>
    </w:p>
    <w:p w:rsidR="00EA3B7B" w:rsidRPr="00EA3B7B" w:rsidRDefault="00EA3B7B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A3B7B" w:rsidRDefault="00EA3B7B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>I</w:t>
      </w:r>
      <w:r w:rsidR="00AF17B7">
        <w:rPr>
          <w:rFonts w:ascii="Arial" w:hAnsi="Arial" w:cs="Arial"/>
          <w:sz w:val="22"/>
          <w:szCs w:val="22"/>
        </w:rPr>
        <w:t xml:space="preserve">l programma completo di Orlando e le indicazioni sugli eventuali costi degli ingressi agli spettacoli </w:t>
      </w:r>
      <w:r w:rsidRPr="00EA3B7B">
        <w:rPr>
          <w:rFonts w:ascii="Arial" w:hAnsi="Arial" w:cs="Arial"/>
          <w:sz w:val="22"/>
          <w:szCs w:val="22"/>
        </w:rPr>
        <w:t xml:space="preserve">è sul sito dedicato al festival: </w:t>
      </w:r>
      <w:hyperlink r:id="rId7" w:history="1">
        <w:r w:rsidRPr="00EA3B7B">
          <w:rPr>
            <w:rStyle w:val="Collegamentoipertestuale"/>
            <w:rFonts w:ascii="Arial" w:hAnsi="Arial" w:cs="Arial"/>
            <w:sz w:val="22"/>
            <w:szCs w:val="22"/>
          </w:rPr>
          <w:t>www.lab80.it/orlando</w:t>
        </w:r>
      </w:hyperlink>
    </w:p>
    <w:p w:rsidR="00EE2430" w:rsidRPr="00EA3B7B" w:rsidRDefault="00EE2430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A3B7B" w:rsidRPr="00EA3B7B" w:rsidRDefault="00EA3B7B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AF17B7" w:rsidRDefault="00AF17B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AF17B7" w:rsidRDefault="00AF17B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AF17B7" w:rsidRDefault="00AF17B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A3B7B" w:rsidRPr="00EA3B7B" w:rsidRDefault="00EA3B7B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lastRenderedPageBreak/>
        <w:t>Orlando è un progetto di Laboratorio 80.</w:t>
      </w:r>
    </w:p>
    <w:p w:rsidR="00EA3B7B" w:rsidRPr="00EA3B7B" w:rsidRDefault="00EA3B7B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>Con il patrocinio e la collaborazione di Comune di Bergamo; con il patrocinio di Provincia di Bergamo, Tavolo permanente contro l’omofobia del Comune di Bergamo, Università degli Studi di Bergamo, Fondazione ASM.</w:t>
      </w:r>
    </w:p>
    <w:p w:rsidR="00EA3B7B" w:rsidRPr="00EA3B7B" w:rsidRDefault="00EA3B7B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 xml:space="preserve">Con il sostegno di Coop Lombardia, Fondazione </w:t>
      </w:r>
      <w:proofErr w:type="spellStart"/>
      <w:r w:rsidRPr="00EA3B7B">
        <w:rPr>
          <w:rFonts w:ascii="Arial" w:hAnsi="Arial" w:cs="Arial"/>
          <w:sz w:val="22"/>
          <w:szCs w:val="22"/>
        </w:rPr>
        <w:t>A.J.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Zaninoni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CGIL Bergamo, Arci Bergamo, Associazione </w:t>
      </w:r>
      <w:proofErr w:type="spellStart"/>
      <w:r w:rsidRPr="00EA3B7B">
        <w:rPr>
          <w:rFonts w:ascii="Arial" w:hAnsi="Arial" w:cs="Arial"/>
          <w:sz w:val="22"/>
          <w:szCs w:val="22"/>
        </w:rPr>
        <w:t>Alilò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Futuro Anteriore, </w:t>
      </w:r>
      <w:proofErr w:type="spellStart"/>
      <w:r w:rsidRPr="00EA3B7B">
        <w:rPr>
          <w:rFonts w:ascii="Arial" w:hAnsi="Arial" w:cs="Arial"/>
          <w:sz w:val="22"/>
          <w:szCs w:val="22"/>
        </w:rPr>
        <w:t>Toilet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Club Milano. Con la collaborazione di Avvocatura per i diritti LGBTI – Rete </w:t>
      </w:r>
      <w:proofErr w:type="spellStart"/>
      <w:r w:rsidRPr="00EA3B7B">
        <w:rPr>
          <w:rFonts w:ascii="Arial" w:hAnsi="Arial" w:cs="Arial"/>
          <w:sz w:val="22"/>
          <w:szCs w:val="22"/>
        </w:rPr>
        <w:t>Lenford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Bergamo contro l’omofobia, </w:t>
      </w:r>
      <w:proofErr w:type="spellStart"/>
      <w:r w:rsidRPr="00EA3B7B">
        <w:rPr>
          <w:rFonts w:ascii="Arial" w:hAnsi="Arial" w:cs="Arial"/>
          <w:sz w:val="22"/>
          <w:szCs w:val="22"/>
        </w:rPr>
        <w:t>ArcilesbicaxxBergamo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Arcigay Bergamo </w:t>
      </w:r>
      <w:proofErr w:type="spellStart"/>
      <w:r w:rsidRPr="00EA3B7B">
        <w:rPr>
          <w:rFonts w:ascii="Arial" w:hAnsi="Arial" w:cs="Arial"/>
          <w:sz w:val="22"/>
          <w:szCs w:val="22"/>
        </w:rPr>
        <w:t>Cives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Centro Isadora Duncan, Lab 80 film, Teatro Sociale, TTB Teatro Tascabile di Bergamo - Accademia delle Forme Sceniche, Festival Danza Estate, Associazione </w:t>
      </w:r>
      <w:proofErr w:type="spellStart"/>
      <w:r w:rsidRPr="00EA3B7B">
        <w:rPr>
          <w:rFonts w:ascii="Arial" w:hAnsi="Arial" w:cs="Arial"/>
          <w:sz w:val="22"/>
          <w:szCs w:val="22"/>
        </w:rPr>
        <w:t>Contemporary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Locus Onlus, Festival Domina </w:t>
      </w:r>
      <w:proofErr w:type="spellStart"/>
      <w:r w:rsidRPr="00EA3B7B">
        <w:rPr>
          <w:rFonts w:ascii="Arial" w:hAnsi="Arial" w:cs="Arial"/>
          <w:sz w:val="22"/>
          <w:szCs w:val="22"/>
        </w:rPr>
        <w:t>Domna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NOAM - Nuova Officina Arti e Mestieri, COOP Comitato soci di Zona Bergamo, L’ORA -Osservatorio sui Segni del Tempo Educare alle differenze, </w:t>
      </w:r>
      <w:proofErr w:type="spellStart"/>
      <w:r w:rsidRPr="00EA3B7B">
        <w:rPr>
          <w:rFonts w:ascii="Arial" w:hAnsi="Arial" w:cs="Arial"/>
          <w:sz w:val="22"/>
          <w:szCs w:val="22"/>
        </w:rPr>
        <w:t>Proud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to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be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Libreria </w:t>
      </w:r>
      <w:proofErr w:type="spellStart"/>
      <w:r w:rsidRPr="00EA3B7B">
        <w:rPr>
          <w:rFonts w:ascii="Arial" w:hAnsi="Arial" w:cs="Arial"/>
          <w:sz w:val="22"/>
          <w:szCs w:val="22"/>
        </w:rPr>
        <w:t>Palomar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Edizioni Dalla Costa, Toolbox, Spazio Terzo Mondo, Famiglie Arcobaleno, Amnesty International Bergamo, Bistrot </w:t>
      </w:r>
      <w:proofErr w:type="spellStart"/>
      <w:r w:rsidRPr="00EA3B7B">
        <w:rPr>
          <w:rFonts w:ascii="Arial" w:hAnsi="Arial" w:cs="Arial"/>
          <w:sz w:val="22"/>
          <w:szCs w:val="22"/>
        </w:rPr>
        <w:t>Afrodita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B7B">
        <w:rPr>
          <w:rFonts w:ascii="Arial" w:hAnsi="Arial" w:cs="Arial"/>
          <w:sz w:val="22"/>
          <w:szCs w:val="22"/>
        </w:rPr>
        <w:t>Lagostore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Bergamo, Lago The </w:t>
      </w:r>
      <w:proofErr w:type="spellStart"/>
      <w:r w:rsidRPr="00EA3B7B">
        <w:rPr>
          <w:rFonts w:ascii="Arial" w:hAnsi="Arial" w:cs="Arial"/>
          <w:sz w:val="22"/>
          <w:szCs w:val="22"/>
        </w:rPr>
        <w:t>Other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Store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Negozio Leggero, </w:t>
      </w:r>
      <w:proofErr w:type="spellStart"/>
      <w:r w:rsidRPr="00EA3B7B">
        <w:rPr>
          <w:rFonts w:ascii="Arial" w:hAnsi="Arial" w:cs="Arial"/>
          <w:sz w:val="22"/>
          <w:szCs w:val="22"/>
        </w:rPr>
        <w:t>Raw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Gallery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B7B">
        <w:rPr>
          <w:rFonts w:ascii="Arial" w:hAnsi="Arial" w:cs="Arial"/>
          <w:sz w:val="22"/>
          <w:szCs w:val="22"/>
        </w:rPr>
        <w:t>ExSA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Bergamo Vegan, </w:t>
      </w:r>
      <w:proofErr w:type="spellStart"/>
      <w:r w:rsidRPr="00EA3B7B">
        <w:rPr>
          <w:rFonts w:ascii="Arial" w:hAnsi="Arial" w:cs="Arial"/>
          <w:sz w:val="22"/>
          <w:szCs w:val="22"/>
        </w:rPr>
        <w:t>Cinescatti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, Il Coccio, </w:t>
      </w:r>
      <w:proofErr w:type="spellStart"/>
      <w:r w:rsidRPr="00EA3B7B">
        <w:rPr>
          <w:rFonts w:ascii="Arial" w:hAnsi="Arial" w:cs="Arial"/>
          <w:sz w:val="22"/>
          <w:szCs w:val="22"/>
        </w:rPr>
        <w:t>Sudtitles</w:t>
      </w:r>
      <w:proofErr w:type="spellEnd"/>
      <w:r w:rsidRPr="00EA3B7B">
        <w:rPr>
          <w:rFonts w:ascii="Arial" w:hAnsi="Arial" w:cs="Arial"/>
          <w:sz w:val="22"/>
          <w:szCs w:val="22"/>
        </w:rPr>
        <w:t>.</w:t>
      </w:r>
    </w:p>
    <w:p w:rsidR="00EA3B7B" w:rsidRDefault="00EA3B7B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A3B7B">
        <w:rPr>
          <w:rFonts w:ascii="Arial" w:hAnsi="Arial" w:cs="Arial"/>
          <w:sz w:val="22"/>
          <w:szCs w:val="22"/>
        </w:rPr>
        <w:t xml:space="preserve">Festival Partner: Gender </w:t>
      </w:r>
      <w:proofErr w:type="spellStart"/>
      <w:r w:rsidRPr="00EA3B7B">
        <w:rPr>
          <w:rFonts w:ascii="Arial" w:hAnsi="Arial" w:cs="Arial"/>
          <w:sz w:val="22"/>
          <w:szCs w:val="22"/>
        </w:rPr>
        <w:t>Bender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(Bologna), Sicilia </w:t>
      </w:r>
      <w:proofErr w:type="spellStart"/>
      <w:r w:rsidRPr="00EA3B7B">
        <w:rPr>
          <w:rFonts w:ascii="Arial" w:hAnsi="Arial" w:cs="Arial"/>
          <w:sz w:val="22"/>
          <w:szCs w:val="22"/>
        </w:rPr>
        <w:t>Queer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B7B">
        <w:rPr>
          <w:rFonts w:ascii="Arial" w:hAnsi="Arial" w:cs="Arial"/>
          <w:sz w:val="22"/>
          <w:szCs w:val="22"/>
        </w:rPr>
        <w:t>filmfest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(Palermo), Festival </w:t>
      </w:r>
      <w:proofErr w:type="spellStart"/>
      <w:r w:rsidRPr="00EA3B7B">
        <w:rPr>
          <w:rFonts w:ascii="Arial" w:hAnsi="Arial" w:cs="Arial"/>
          <w:sz w:val="22"/>
          <w:szCs w:val="22"/>
        </w:rPr>
        <w:t>MIX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(Milano), Bergamo Film Meeting, Sardina </w:t>
      </w:r>
      <w:proofErr w:type="spellStart"/>
      <w:r w:rsidRPr="00EA3B7B">
        <w:rPr>
          <w:rFonts w:ascii="Arial" w:hAnsi="Arial" w:cs="Arial"/>
          <w:sz w:val="22"/>
          <w:szCs w:val="22"/>
        </w:rPr>
        <w:t>Queer</w:t>
      </w:r>
      <w:proofErr w:type="spellEnd"/>
      <w:r w:rsidRPr="00EA3B7B">
        <w:rPr>
          <w:rFonts w:ascii="Arial" w:hAnsi="Arial" w:cs="Arial"/>
          <w:sz w:val="22"/>
          <w:szCs w:val="22"/>
        </w:rPr>
        <w:t xml:space="preserve"> Short Film Festival (Cagliari), ZE Festival (Nizza)</w:t>
      </w:r>
    </w:p>
    <w:p w:rsidR="00AF17B7" w:rsidRDefault="00AF17B7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E2430" w:rsidRDefault="00EE2430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E2430" w:rsidRDefault="00EE2430" w:rsidP="00EA3B7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EE2430" w:rsidRDefault="00EE2430" w:rsidP="00AF17B7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  <w:r w:rsidRPr="00AF17B7">
        <w:rPr>
          <w:rFonts w:ascii="Arial" w:hAnsi="Arial" w:cs="Arial"/>
          <w:b/>
          <w:sz w:val="22"/>
          <w:szCs w:val="22"/>
        </w:rPr>
        <w:t>TRAILER BREVE DELLA RASSEGNA</w:t>
      </w:r>
      <w:r>
        <w:rPr>
          <w:rFonts w:ascii="Arial" w:hAnsi="Arial" w:cs="Arial"/>
          <w:sz w:val="22"/>
          <w:szCs w:val="22"/>
        </w:rPr>
        <w:t xml:space="preserve"> (</w:t>
      </w:r>
      <w:r w:rsidR="00AB4785">
        <w:rPr>
          <w:rFonts w:ascii="Arial" w:hAnsi="Arial" w:cs="Arial"/>
          <w:sz w:val="22"/>
          <w:szCs w:val="22"/>
        </w:rPr>
        <w:t>1'</w:t>
      </w:r>
      <w:r>
        <w:rPr>
          <w:rFonts w:ascii="Arial" w:hAnsi="Arial" w:cs="Arial"/>
          <w:sz w:val="22"/>
          <w:szCs w:val="22"/>
        </w:rPr>
        <w:t>)</w:t>
      </w:r>
      <w:r w:rsidR="00AB478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B4785" w:rsidRPr="00AB4785">
          <w:rPr>
            <w:rStyle w:val="Collegamentoipertestuale"/>
            <w:rFonts w:ascii="Arial" w:hAnsi="Arial" w:cs="Arial"/>
            <w:sz w:val="22"/>
            <w:szCs w:val="22"/>
          </w:rPr>
          <w:t>https://vimeo.com/214334619</w:t>
        </w:r>
      </w:hyperlink>
    </w:p>
    <w:p w:rsidR="00AB4785" w:rsidRDefault="00EE2430" w:rsidP="00AF17B7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  <w:r w:rsidRPr="00AF17B7">
        <w:rPr>
          <w:rFonts w:ascii="Arial" w:hAnsi="Arial" w:cs="Arial"/>
          <w:b/>
          <w:sz w:val="22"/>
          <w:szCs w:val="22"/>
        </w:rPr>
        <w:t>TRAILER LUNGO</w:t>
      </w:r>
      <w:r>
        <w:rPr>
          <w:rFonts w:ascii="Arial" w:hAnsi="Arial" w:cs="Arial"/>
          <w:sz w:val="22"/>
          <w:szCs w:val="22"/>
        </w:rPr>
        <w:t xml:space="preserve"> (</w:t>
      </w:r>
      <w:r w:rsidR="00AB4785">
        <w:rPr>
          <w:rFonts w:ascii="Arial" w:hAnsi="Arial" w:cs="Arial"/>
          <w:sz w:val="22"/>
          <w:szCs w:val="22"/>
        </w:rPr>
        <w:t>5'</w:t>
      </w:r>
      <w:r>
        <w:rPr>
          <w:rFonts w:ascii="Arial" w:hAnsi="Arial" w:cs="Arial"/>
          <w:sz w:val="22"/>
          <w:szCs w:val="22"/>
        </w:rPr>
        <w:t>)</w:t>
      </w:r>
      <w:r w:rsidR="00AB4785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5A57E3">
        <w:rPr>
          <w:rFonts w:ascii="Arial" w:hAnsi="Arial" w:cs="Arial"/>
          <w:sz w:val="22"/>
          <w:szCs w:val="22"/>
        </w:rPr>
        <w:fldChar w:fldCharType="begin"/>
      </w:r>
      <w:r w:rsidR="00AB4785">
        <w:rPr>
          <w:rFonts w:ascii="Arial" w:hAnsi="Arial" w:cs="Arial"/>
          <w:sz w:val="22"/>
          <w:szCs w:val="22"/>
        </w:rPr>
        <w:instrText xml:space="preserve"> HYPERLINK "https://vimeo.com/214330842" </w:instrText>
      </w:r>
      <w:r w:rsidR="005A57E3">
        <w:rPr>
          <w:rFonts w:ascii="Arial" w:hAnsi="Arial" w:cs="Arial"/>
          <w:sz w:val="22"/>
          <w:szCs w:val="22"/>
        </w:rPr>
        <w:fldChar w:fldCharType="separate"/>
      </w:r>
      <w:r w:rsidR="00AB4785" w:rsidRPr="00AB4785">
        <w:rPr>
          <w:rStyle w:val="Collegamentoipertestuale"/>
          <w:rFonts w:ascii="Arial" w:hAnsi="Arial" w:cs="Arial"/>
          <w:sz w:val="22"/>
          <w:szCs w:val="22"/>
        </w:rPr>
        <w:t>https://vimeo.com/214330842</w:t>
      </w:r>
      <w:bookmarkEnd w:id="0"/>
      <w:r w:rsidR="005A57E3">
        <w:rPr>
          <w:rFonts w:ascii="Arial" w:hAnsi="Arial" w:cs="Arial"/>
          <w:sz w:val="22"/>
          <w:szCs w:val="22"/>
        </w:rPr>
        <w:fldChar w:fldCharType="end"/>
      </w:r>
    </w:p>
    <w:p w:rsidR="00EE2430" w:rsidRDefault="00EE2430" w:rsidP="00EE2430">
      <w:pPr>
        <w:spacing w:line="320" w:lineRule="atLeast"/>
        <w:rPr>
          <w:rFonts w:ascii="Arial" w:hAnsi="Arial" w:cs="Arial"/>
          <w:sz w:val="22"/>
          <w:szCs w:val="22"/>
        </w:rPr>
      </w:pPr>
    </w:p>
    <w:p w:rsidR="00EE2430" w:rsidRDefault="00EE2430" w:rsidP="00EE2430">
      <w:pPr>
        <w:spacing w:line="320" w:lineRule="atLeast"/>
        <w:rPr>
          <w:rFonts w:ascii="Arial" w:hAnsi="Arial" w:cs="Arial"/>
          <w:sz w:val="22"/>
          <w:szCs w:val="22"/>
        </w:rPr>
      </w:pPr>
    </w:p>
    <w:p w:rsidR="00EE2430" w:rsidRDefault="00EE2430" w:rsidP="00AF17B7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  <w:r w:rsidRPr="00EE2430">
        <w:rPr>
          <w:rFonts w:ascii="Arial" w:hAnsi="Arial" w:cs="Arial"/>
          <w:b/>
          <w:sz w:val="22"/>
          <w:szCs w:val="22"/>
        </w:rPr>
        <w:t>MATERIALI STAMPA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EE2430">
          <w:rPr>
            <w:rStyle w:val="Collegamentoipertestuale"/>
            <w:rFonts w:ascii="Arial" w:hAnsi="Arial" w:cs="Arial"/>
            <w:sz w:val="22"/>
            <w:szCs w:val="22"/>
          </w:rPr>
          <w:t>www.lab80.it/pressarea</w:t>
        </w:r>
      </w:hyperlink>
    </w:p>
    <w:p w:rsidR="00EE2430" w:rsidRDefault="00EE2430" w:rsidP="00EE2430">
      <w:pPr>
        <w:spacing w:line="320" w:lineRule="atLeast"/>
        <w:rPr>
          <w:rFonts w:ascii="Arial" w:hAnsi="Arial" w:cs="Arial"/>
          <w:sz w:val="22"/>
          <w:szCs w:val="22"/>
        </w:rPr>
      </w:pPr>
    </w:p>
    <w:p w:rsidR="00EE2430" w:rsidRDefault="00EE2430" w:rsidP="00EE2430">
      <w:pPr>
        <w:spacing w:line="320" w:lineRule="atLeast"/>
        <w:rPr>
          <w:rFonts w:ascii="Arial" w:hAnsi="Arial" w:cs="Arial"/>
          <w:sz w:val="22"/>
          <w:szCs w:val="22"/>
        </w:rPr>
      </w:pPr>
    </w:p>
    <w:p w:rsidR="00AF17B7" w:rsidRDefault="00AF17B7" w:rsidP="00EE2430">
      <w:pPr>
        <w:spacing w:line="320" w:lineRule="atLeast"/>
        <w:rPr>
          <w:rFonts w:ascii="Arial" w:hAnsi="Arial" w:cs="Arial"/>
          <w:sz w:val="22"/>
          <w:szCs w:val="22"/>
        </w:rPr>
      </w:pPr>
    </w:p>
    <w:p w:rsidR="00EE2430" w:rsidRDefault="00EE2430" w:rsidP="00EE2430">
      <w:pPr>
        <w:spacing w:line="300" w:lineRule="atLeast"/>
        <w:jc w:val="center"/>
        <w:rPr>
          <w:rFonts w:ascii="Arial" w:hAnsi="Arial" w:cs="Arial"/>
          <w:sz w:val="22"/>
          <w:szCs w:val="22"/>
        </w:rPr>
      </w:pPr>
    </w:p>
    <w:p w:rsidR="00EE2430" w:rsidRDefault="00EE2430" w:rsidP="00EE2430">
      <w:pPr>
        <w:spacing w:line="300" w:lineRule="atLeast"/>
        <w:jc w:val="both"/>
        <w:rPr>
          <w:rFonts w:ascii="Tahoma" w:hAnsi="Tahoma" w:cs="Tahoma"/>
          <w:b/>
          <w:sz w:val="20"/>
          <w:szCs w:val="20"/>
        </w:rPr>
      </w:pPr>
      <w:r w:rsidRPr="00E97167">
        <w:rPr>
          <w:rFonts w:ascii="Tahoma" w:hAnsi="Tahoma" w:cs="Tahoma"/>
          <w:b/>
          <w:sz w:val="20"/>
          <w:szCs w:val="20"/>
        </w:rPr>
        <w:t>Informazioni per il pubblico</w:t>
      </w:r>
      <w:r>
        <w:rPr>
          <w:rFonts w:ascii="Tahoma" w:hAnsi="Tahoma" w:cs="Tahoma"/>
          <w:b/>
          <w:sz w:val="20"/>
          <w:szCs w:val="20"/>
        </w:rPr>
        <w:t xml:space="preserve">: </w:t>
      </w:r>
    </w:p>
    <w:p w:rsidR="00EE2430" w:rsidRDefault="00EE2430" w:rsidP="00EE2430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www.lab80.it/orlando, +39 035.</w:t>
      </w:r>
      <w:r w:rsidRPr="00E97167">
        <w:rPr>
          <w:rFonts w:ascii="Tahoma" w:hAnsi="Tahoma" w:cs="Tahoma"/>
          <w:sz w:val="20"/>
          <w:szCs w:val="20"/>
        </w:rPr>
        <w:t>34223</w:t>
      </w:r>
      <w:r>
        <w:rPr>
          <w:rFonts w:ascii="Tahoma" w:hAnsi="Tahoma" w:cs="Tahoma"/>
          <w:sz w:val="20"/>
          <w:szCs w:val="20"/>
        </w:rPr>
        <w:t>9, info@lab80.it</w:t>
      </w:r>
    </w:p>
    <w:p w:rsidR="00EE2430" w:rsidRDefault="00EE2430" w:rsidP="00EE2430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</w:p>
    <w:p w:rsidR="00EE2430" w:rsidRDefault="00EE2430" w:rsidP="00EE2430">
      <w:pPr>
        <w:jc w:val="both"/>
        <w:rPr>
          <w:rFonts w:ascii="Tahoma" w:hAnsi="Tahoma" w:cs="Tahoma"/>
          <w:sz w:val="20"/>
          <w:szCs w:val="20"/>
        </w:rPr>
      </w:pPr>
    </w:p>
    <w:p w:rsidR="00EE2430" w:rsidRDefault="00EE2430" w:rsidP="00EE2430">
      <w:pPr>
        <w:jc w:val="both"/>
        <w:rPr>
          <w:rFonts w:ascii="Tahoma" w:hAnsi="Tahoma" w:cs="Tahoma"/>
          <w:sz w:val="20"/>
          <w:szCs w:val="20"/>
        </w:rPr>
      </w:pPr>
    </w:p>
    <w:p w:rsidR="00EE2430" w:rsidRPr="008B5405" w:rsidRDefault="00EE2430" w:rsidP="00AF17B7">
      <w:pPr>
        <w:spacing w:line="300" w:lineRule="atLeast"/>
        <w:rPr>
          <w:rFonts w:ascii="Trebuchet MS" w:hAnsi="Trebuchet MS" w:cs="Arial"/>
          <w:i/>
          <w:iCs/>
          <w:noProof/>
          <w:color w:val="262626"/>
          <w:sz w:val="21"/>
          <w:szCs w:val="21"/>
        </w:rPr>
      </w:pPr>
      <w:r w:rsidRPr="00EE2430">
        <w:rPr>
          <w:rFonts w:ascii="Trebuchet MS" w:hAnsi="Trebuchet MS" w:cs="Arial"/>
          <w:b/>
          <w:i/>
          <w:iCs/>
          <w:noProof/>
          <w:color w:val="262626"/>
          <w:sz w:val="21"/>
          <w:szCs w:val="21"/>
        </w:rPr>
        <w:t>Sara Agostinelli</w:t>
      </w:r>
      <w:r>
        <w:rPr>
          <w:rFonts w:ascii="Trebuchet MS" w:hAnsi="Trebuchet MS" w:cs="Arial"/>
          <w:i/>
          <w:iCs/>
          <w:noProof/>
          <w:color w:val="262626"/>
          <w:sz w:val="21"/>
          <w:szCs w:val="21"/>
        </w:rPr>
        <w:t xml:space="preserve"> </w:t>
      </w:r>
      <w:r w:rsidRPr="00EE2430">
        <w:rPr>
          <w:rFonts w:ascii="Trebuchet MS" w:hAnsi="Trebuchet MS" w:cs="Arial"/>
          <w:iCs/>
          <w:noProof/>
          <w:color w:val="262626"/>
          <w:sz w:val="21"/>
          <w:szCs w:val="21"/>
          <w:u w:val="single"/>
        </w:rPr>
        <w:t>Ufficio stampa Lab 80</w:t>
      </w:r>
    </w:p>
    <w:p w:rsidR="00EE2430" w:rsidRPr="00EE2430" w:rsidRDefault="00EE2430" w:rsidP="00AF17B7">
      <w:pPr>
        <w:spacing w:line="300" w:lineRule="atLeast"/>
        <w:rPr>
          <w:rFonts w:ascii="Trebuchet MS" w:hAnsi="Trebuchet MS" w:cs="Arial"/>
          <w:iCs/>
          <w:noProof/>
          <w:color w:val="262626"/>
          <w:sz w:val="21"/>
          <w:szCs w:val="21"/>
        </w:rPr>
      </w:pPr>
      <w:r w:rsidRPr="00EE2430">
        <w:rPr>
          <w:rFonts w:ascii="Trebuchet MS" w:hAnsi="Trebuchet MS" w:cs="Arial"/>
          <w:iCs/>
          <w:noProof/>
          <w:color w:val="262626"/>
          <w:sz w:val="21"/>
          <w:szCs w:val="21"/>
        </w:rPr>
        <w:t>+39 329.0849615  +39 035.5781021 +39 035.342239</w:t>
      </w:r>
    </w:p>
    <w:p w:rsidR="00EE2430" w:rsidRPr="00EE2430" w:rsidRDefault="005A57E3" w:rsidP="00AF17B7">
      <w:pPr>
        <w:spacing w:line="300" w:lineRule="atLeast"/>
        <w:rPr>
          <w:rFonts w:ascii="Arial" w:hAnsi="Arial" w:cs="Arial"/>
          <w:sz w:val="22"/>
        </w:rPr>
      </w:pPr>
      <w:hyperlink r:id="rId10" w:history="1">
        <w:r w:rsidR="00EE2430" w:rsidRPr="00EE2430">
          <w:rPr>
            <w:rStyle w:val="Collegamentoipertestuale"/>
            <w:rFonts w:ascii="Trebuchet MS" w:hAnsi="Trebuchet MS" w:cs="Arial"/>
            <w:iCs/>
            <w:noProof/>
            <w:color w:val="262626"/>
            <w:sz w:val="21"/>
            <w:szCs w:val="21"/>
            <w:u w:val="none"/>
          </w:rPr>
          <w:t>press@lab80.it</w:t>
        </w:r>
      </w:hyperlink>
      <w:r w:rsidR="00EE2430" w:rsidRPr="00EE2430">
        <w:rPr>
          <w:rFonts w:ascii="Trebuchet MS" w:hAnsi="Trebuchet MS" w:cs="Arial"/>
          <w:iCs/>
          <w:noProof/>
          <w:color w:val="262626"/>
          <w:sz w:val="21"/>
          <w:szCs w:val="21"/>
        </w:rPr>
        <w:t xml:space="preserve"> , sara.agostinelli@gmail.com, www.lab80.it</w:t>
      </w:r>
    </w:p>
    <w:p w:rsidR="00EE2430" w:rsidRPr="00EA3B7B" w:rsidRDefault="00EE2430" w:rsidP="00EE2430">
      <w:pPr>
        <w:spacing w:line="320" w:lineRule="atLeast"/>
        <w:rPr>
          <w:rFonts w:ascii="Arial" w:hAnsi="Arial" w:cs="Arial"/>
          <w:sz w:val="22"/>
          <w:szCs w:val="22"/>
        </w:rPr>
      </w:pPr>
    </w:p>
    <w:p w:rsidR="00EA3B7B" w:rsidRPr="003718C6" w:rsidRDefault="00EA3B7B" w:rsidP="007C56A7">
      <w:pPr>
        <w:rPr>
          <w:rFonts w:ascii="Arial" w:hAnsi="Arial" w:cs="Arial"/>
          <w:sz w:val="22"/>
          <w:szCs w:val="22"/>
        </w:rPr>
      </w:pPr>
    </w:p>
    <w:sectPr w:rsidR="00EA3B7B" w:rsidRPr="003718C6" w:rsidSect="002B113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13" w:rsidRDefault="00BE2C13" w:rsidP="00EA3B7B">
      <w:r>
        <w:separator/>
      </w:r>
    </w:p>
  </w:endnote>
  <w:endnote w:type="continuationSeparator" w:id="0">
    <w:p w:rsidR="00BE2C13" w:rsidRDefault="00BE2C13" w:rsidP="00EA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13" w:rsidRDefault="00BE2C13" w:rsidP="00EA3B7B">
      <w:r>
        <w:separator/>
      </w:r>
    </w:p>
  </w:footnote>
  <w:footnote w:type="continuationSeparator" w:id="0">
    <w:p w:rsidR="00BE2C13" w:rsidRDefault="00BE2C13" w:rsidP="00EA3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7B" w:rsidRDefault="00EE2430" w:rsidP="00EA3B7B">
    <w:pPr>
      <w:pStyle w:val="Intestazione"/>
    </w:pPr>
    <w:r>
      <w:t xml:space="preserve">  </w:t>
    </w:r>
    <w:r w:rsidRPr="00EE2430">
      <w:rPr>
        <w:noProof/>
      </w:rPr>
      <w:drawing>
        <wp:inline distT="0" distB="0" distL="0" distR="0">
          <wp:extent cx="2064931" cy="343968"/>
          <wp:effectExtent l="19050" t="0" r="0" b="0"/>
          <wp:docPr id="2" name="Immagine 1" descr="LOGOlaboratorio80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aboratorio80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048" cy="348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EE2430">
      <w:rPr>
        <w:noProof/>
      </w:rPr>
      <w:drawing>
        <wp:inline distT="0" distB="0" distL="0" distR="0">
          <wp:extent cx="1276985" cy="543560"/>
          <wp:effectExtent l="1905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430" w:rsidRDefault="00EE2430" w:rsidP="00EA3B7B">
    <w:pPr>
      <w:pStyle w:val="Intestazione"/>
    </w:pPr>
  </w:p>
  <w:p w:rsidR="00EA3B7B" w:rsidRPr="00EA3B7B" w:rsidRDefault="00EA3B7B" w:rsidP="00EA3B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6A7"/>
    <w:rsid w:val="0007725C"/>
    <w:rsid w:val="00262CA8"/>
    <w:rsid w:val="002A05AA"/>
    <w:rsid w:val="002B1131"/>
    <w:rsid w:val="003718C6"/>
    <w:rsid w:val="00583528"/>
    <w:rsid w:val="005A57E3"/>
    <w:rsid w:val="00613C73"/>
    <w:rsid w:val="007C56A7"/>
    <w:rsid w:val="00AB4785"/>
    <w:rsid w:val="00AF17B7"/>
    <w:rsid w:val="00B35613"/>
    <w:rsid w:val="00BE2C13"/>
    <w:rsid w:val="00D67B9D"/>
    <w:rsid w:val="00EA3B7B"/>
    <w:rsid w:val="00EE1D2B"/>
    <w:rsid w:val="00EE2430"/>
    <w:rsid w:val="00F5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B7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3B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A3B7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B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14334619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Giovanni.Chiesa\Desktop\www.lab80.it\orland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iovanni.Chiesa\Desktop\www.lab80.it\orland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ess@lab80.it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Giovanni.Chiesa\Desktop\www.lab80.it\pressare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Chiesa</dc:creator>
  <cp:lastModifiedBy>Giovanni Chiesa</cp:lastModifiedBy>
  <cp:revision>6</cp:revision>
  <dcterms:created xsi:type="dcterms:W3CDTF">2017-04-24T18:37:00Z</dcterms:created>
  <dcterms:modified xsi:type="dcterms:W3CDTF">2017-04-28T15:36:00Z</dcterms:modified>
</cp:coreProperties>
</file>